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339" w:rsidRPr="001A3339" w:rsidRDefault="001A3339" w:rsidP="001A3339">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1A3339">
        <w:rPr>
          <w:rFonts w:ascii="Arial" w:eastAsia="Times New Roman" w:hAnsi="Arial" w:cs="Times New Roman"/>
          <w:b/>
          <w:kern w:val="0"/>
          <w:sz w:val="24"/>
          <w:szCs w:val="20"/>
          <w:lang w:val="en-GB" w:eastAsia="zh-CN"/>
        </w:rPr>
        <w:t>3GPP TSG-RAN2 10</w:t>
      </w:r>
      <w:r w:rsidR="008328A3">
        <w:rPr>
          <w:rFonts w:ascii="Arial" w:eastAsia="Times New Roman" w:hAnsi="Arial" w:cs="Times New Roman"/>
          <w:b/>
          <w:kern w:val="0"/>
          <w:sz w:val="24"/>
          <w:szCs w:val="20"/>
          <w:lang w:val="en-GB" w:eastAsia="zh-CN"/>
        </w:rPr>
        <w:t>5</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r w:rsidRPr="001A3339">
        <w:rPr>
          <w:rFonts w:ascii="Arial" w:eastAsia="맑은 고딕" w:hAnsi="Arial" w:cs="Times New Roman"/>
          <w:b/>
          <w:kern w:val="0"/>
          <w:sz w:val="24"/>
          <w:szCs w:val="20"/>
          <w:lang w:val="en-GB"/>
        </w:rPr>
        <w:t xml:space="preserve"> </w:t>
      </w:r>
      <w:r w:rsidR="00343109">
        <w:rPr>
          <w:rFonts w:ascii="Arial" w:eastAsia="Times New Roman" w:hAnsi="Arial" w:cs="Times New Roman"/>
          <w:b/>
          <w:kern w:val="0"/>
          <w:sz w:val="24"/>
          <w:szCs w:val="20"/>
          <w:lang w:val="en-GB" w:eastAsia="zh-CN"/>
        </w:rPr>
        <w:t>R2-19</w:t>
      </w:r>
      <w:r w:rsidR="007C23FF">
        <w:rPr>
          <w:rFonts w:ascii="Arial" w:eastAsia="Times New Roman" w:hAnsi="Arial" w:cs="Times New Roman"/>
          <w:b/>
          <w:kern w:val="0"/>
          <w:sz w:val="24"/>
          <w:szCs w:val="20"/>
          <w:lang w:val="en-GB" w:eastAsia="zh-CN"/>
        </w:rPr>
        <w:t>02081</w:t>
      </w:r>
      <w:r w:rsidRPr="001A3339">
        <w:rPr>
          <w:rFonts w:ascii="Arial" w:eastAsia="맑은 고딕" w:hAnsi="Arial" w:cs="Times New Roman"/>
          <w:b/>
          <w:kern w:val="0"/>
          <w:sz w:val="24"/>
          <w:szCs w:val="20"/>
          <w:lang w:val="en-GB"/>
        </w:rPr>
        <w:t xml:space="preserve">                                         </w:t>
      </w:r>
      <w:r w:rsidR="008328A3">
        <w:rPr>
          <w:rFonts w:ascii="Arial" w:eastAsia="맑은 고딕" w:hAnsi="Arial" w:cs="Times New Roman"/>
          <w:b/>
          <w:kern w:val="0"/>
          <w:sz w:val="24"/>
          <w:szCs w:val="20"/>
          <w:lang w:val="en-GB"/>
        </w:rPr>
        <w:t xml:space="preserve">                               </w:t>
      </w:r>
    </w:p>
    <w:p w:rsidR="001A3339" w:rsidRPr="001A3339" w:rsidRDefault="00C27A06" w:rsidP="001A3339">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Pr>
          <w:rFonts w:ascii="Arial" w:eastAsia="맑은 고딕" w:hAnsi="Arial" w:cs="Times New Roman"/>
          <w:b/>
          <w:kern w:val="0"/>
          <w:sz w:val="24"/>
          <w:szCs w:val="20"/>
          <w:lang w:val="en-GB" w:eastAsia="zh-CN"/>
        </w:rPr>
        <w:t>Athenes</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Greece</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25</w:t>
      </w:r>
      <w:r w:rsidR="001A3339" w:rsidRPr="001A3339">
        <w:rPr>
          <w:rFonts w:ascii="Arial" w:eastAsia="맑은 고딕" w:hAnsi="Arial" w:cs="Times New Roman"/>
          <w:b/>
          <w:kern w:val="0"/>
          <w:sz w:val="24"/>
          <w:szCs w:val="20"/>
          <w:lang w:val="en-GB" w:eastAsia="zh-CN"/>
        </w:rPr>
        <w:t xml:space="preserve">th </w:t>
      </w:r>
      <w:r>
        <w:rPr>
          <w:rFonts w:ascii="Arial" w:eastAsia="맑은 고딕" w:hAnsi="Arial" w:cs="Times New Roman"/>
          <w:b/>
          <w:kern w:val="0"/>
          <w:sz w:val="24"/>
          <w:szCs w:val="20"/>
          <w:lang w:val="en-GB" w:eastAsia="zh-CN"/>
        </w:rPr>
        <w:t xml:space="preserve">February </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1st</w:t>
      </w:r>
      <w:r w:rsidR="001A3339" w:rsidRPr="001A3339">
        <w:rPr>
          <w:rFonts w:ascii="Arial" w:eastAsia="맑은 고딕" w:hAnsi="Arial" w:cs="Times New Roman"/>
          <w:b/>
          <w:kern w:val="0"/>
          <w:sz w:val="24"/>
          <w:szCs w:val="20"/>
          <w:lang w:val="en-GB" w:eastAsia="zh-CN"/>
        </w:rPr>
        <w:t xml:space="preserve"> </w:t>
      </w:r>
      <w:r>
        <w:rPr>
          <w:rFonts w:ascii="Arial" w:eastAsia="맑은 고딕" w:hAnsi="Arial" w:cs="Times New Roman"/>
          <w:b/>
          <w:kern w:val="0"/>
          <w:sz w:val="24"/>
          <w:szCs w:val="20"/>
          <w:lang w:val="en-GB" w:eastAsia="zh-CN"/>
        </w:rPr>
        <w:t>March</w:t>
      </w:r>
      <w:r w:rsidR="001A3339" w:rsidRPr="001A3339">
        <w:rPr>
          <w:rFonts w:ascii="Arial" w:eastAsia="맑은 고딕" w:hAnsi="Arial" w:cs="Times New Roman"/>
          <w:b/>
          <w:kern w:val="0"/>
          <w:sz w:val="24"/>
          <w:szCs w:val="20"/>
          <w:lang w:val="en-GB" w:eastAsia="zh-CN"/>
        </w:rPr>
        <w:t xml:space="preserve"> 201</w:t>
      </w:r>
      <w:r w:rsidR="008328A3">
        <w:rPr>
          <w:rFonts w:ascii="Arial" w:eastAsia="맑은 고딕" w:hAnsi="Arial" w:cs="Times New Roman"/>
          <w:b/>
          <w:kern w:val="0"/>
          <w:sz w:val="24"/>
          <w:szCs w:val="20"/>
          <w:lang w:val="en-GB"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339" w:rsidRPr="001A3339" w:rsidTr="00A560F8">
        <w:tc>
          <w:tcPr>
            <w:tcW w:w="9641" w:type="dxa"/>
            <w:gridSpan w:val="9"/>
            <w:tcBorders>
              <w:top w:val="single" w:sz="4" w:space="0" w:color="auto"/>
              <w:left w:val="single" w:sz="4" w:space="0" w:color="auto"/>
              <w:righ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i/>
                <w:noProof/>
                <w:kern w:val="0"/>
                <w:szCs w:val="20"/>
                <w:lang w:val="en-GB" w:eastAsia="en-US"/>
              </w:rPr>
            </w:pPr>
            <w:r w:rsidRPr="001A3339">
              <w:rPr>
                <w:rFonts w:ascii="Arial" w:eastAsia="맑은 고딕" w:hAnsi="Arial" w:cs="Times New Roman"/>
                <w:i/>
                <w:noProof/>
                <w:kern w:val="0"/>
                <w:sz w:val="14"/>
                <w:szCs w:val="20"/>
                <w:lang w:val="en-GB" w:eastAsia="en-US"/>
              </w:rPr>
              <w:t>CR-Form-v11.2</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CHANGE REQUEST</w:t>
            </w: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42"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1A3339">
              <w:rPr>
                <w:rFonts w:ascii="Arial" w:eastAsia="맑은 고딕" w:hAnsi="Arial" w:cs="Times New Roman"/>
                <w:b/>
                <w:noProof/>
                <w:kern w:val="0"/>
                <w:sz w:val="28"/>
                <w:szCs w:val="20"/>
                <w:lang w:val="en-GB" w:eastAsia="en-US"/>
              </w:rPr>
              <w:t>38.331</w:t>
            </w:r>
          </w:p>
        </w:tc>
        <w:tc>
          <w:tcPr>
            <w:tcW w:w="709" w:type="dxa"/>
          </w:tcPr>
          <w:p w:rsidR="001A3339" w:rsidRPr="001A3339" w:rsidRDefault="001A3339" w:rsidP="001A3339">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0"/>
                <w:lang w:val="en-GB" w:eastAsia="en-US"/>
              </w:rPr>
              <w:t>CR</w:t>
            </w:r>
          </w:p>
        </w:tc>
        <w:tc>
          <w:tcPr>
            <w:tcW w:w="1276" w:type="dxa"/>
            <w:shd w:val="pct30" w:color="FFFF00" w:fill="auto"/>
          </w:tcPr>
          <w:p w:rsidR="001A3339" w:rsidRPr="001A3339" w:rsidRDefault="00343109" w:rsidP="001A3339">
            <w:pPr>
              <w:widowControl/>
              <w:wordWrap/>
              <w:autoSpaceDE/>
              <w:autoSpaceDN/>
              <w:spacing w:after="0" w:line="240" w:lineRule="auto"/>
              <w:jc w:val="left"/>
              <w:rPr>
                <w:rFonts w:ascii="Arial" w:eastAsia="맑은 고딕" w:hAnsi="Arial" w:cs="Times New Roman"/>
                <w:noProof/>
                <w:kern w:val="0"/>
                <w:szCs w:val="20"/>
                <w:lang w:val="en-GB" w:eastAsia="en-US"/>
              </w:rPr>
            </w:pPr>
            <w:bookmarkStart w:id="0" w:name="_GoBack"/>
            <w:bookmarkEnd w:id="0"/>
            <w:r>
              <w:rPr>
                <w:rFonts w:ascii="Arial" w:eastAsia="맑은 고딕" w:hAnsi="Arial" w:cs="Times New Roman"/>
                <w:b/>
                <w:noProof/>
                <w:kern w:val="0"/>
                <w:sz w:val="28"/>
                <w:szCs w:val="20"/>
                <w:lang w:val="en-GB" w:eastAsia="en-US"/>
              </w:rPr>
              <w:t>0963</w:t>
            </w:r>
          </w:p>
        </w:tc>
        <w:tc>
          <w:tcPr>
            <w:tcW w:w="709" w:type="dxa"/>
          </w:tcPr>
          <w:p w:rsidR="001A3339" w:rsidRPr="001A3339" w:rsidRDefault="00C27A06" w:rsidP="001A3339">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bCs/>
                <w:noProof/>
                <w:kern w:val="0"/>
                <w:sz w:val="28"/>
                <w:szCs w:val="20"/>
                <w:lang w:val="en-GB" w:eastAsia="en-US"/>
              </w:rPr>
              <w:t>R</w:t>
            </w:r>
            <w:r w:rsidR="001A3339" w:rsidRPr="001A3339">
              <w:rPr>
                <w:rFonts w:ascii="Arial" w:eastAsia="맑은 고딕" w:hAnsi="Arial" w:cs="Times New Roman"/>
                <w:b/>
                <w:bCs/>
                <w:noProof/>
                <w:kern w:val="0"/>
                <w:sz w:val="28"/>
                <w:szCs w:val="20"/>
                <w:lang w:val="en-GB" w:eastAsia="en-US"/>
              </w:rPr>
              <w:t>ev</w:t>
            </w:r>
          </w:p>
        </w:tc>
        <w:tc>
          <w:tcPr>
            <w:tcW w:w="425" w:type="dxa"/>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1A3339" w:rsidRPr="001A3339" w:rsidRDefault="001A3339" w:rsidP="001A3339">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28"/>
                <w:szCs w:val="28"/>
                <w:lang w:val="en-GB" w:eastAsia="en-US"/>
              </w:rPr>
              <w:t>Current version:</w:t>
            </w:r>
          </w:p>
        </w:tc>
        <w:tc>
          <w:tcPr>
            <w:tcW w:w="1418" w:type="dxa"/>
            <w:shd w:val="pct30" w:color="FFFF00" w:fill="auto"/>
          </w:tcPr>
          <w:p w:rsidR="001A3339" w:rsidRPr="001A3339" w:rsidRDefault="001A3339" w:rsidP="00483627">
            <w:pPr>
              <w:widowControl/>
              <w:wordWrap/>
              <w:autoSpaceDE/>
              <w:autoSpaceDN/>
              <w:spacing w:after="0" w:line="240" w:lineRule="auto"/>
              <w:jc w:val="center"/>
              <w:rPr>
                <w:rFonts w:ascii="Arial" w:eastAsia="맑은 고딕" w:hAnsi="Arial" w:cs="Times New Roman"/>
                <w:noProof/>
                <w:kern w:val="0"/>
                <w:szCs w:val="20"/>
                <w:lang w:val="en-GB" w:eastAsia="en-US"/>
              </w:rPr>
            </w:pPr>
            <w:r w:rsidRPr="001A3339">
              <w:rPr>
                <w:rFonts w:ascii="Arial" w:eastAsia="맑은 고딕" w:hAnsi="Arial" w:cs="Times New Roman"/>
                <w:b/>
                <w:noProof/>
                <w:kern w:val="0"/>
                <w:sz w:val="32"/>
                <w:szCs w:val="20"/>
                <w:lang w:val="en-GB" w:eastAsia="en-US"/>
              </w:rPr>
              <w:t>15.</w:t>
            </w:r>
            <w:r w:rsidR="00483627">
              <w:rPr>
                <w:rFonts w:ascii="Arial" w:eastAsia="맑은 고딕" w:hAnsi="Arial" w:cs="Times New Roman"/>
                <w:b/>
                <w:noProof/>
                <w:kern w:val="0"/>
                <w:sz w:val="32"/>
                <w:szCs w:val="20"/>
                <w:lang w:val="en-GB" w:eastAsia="en-US"/>
              </w:rPr>
              <w:t>4</w:t>
            </w:r>
            <w:r w:rsidRPr="001A3339">
              <w:rPr>
                <w:rFonts w:ascii="Arial" w:eastAsia="맑은 고딕" w:hAnsi="Arial" w:cs="Times New Roman"/>
                <w:b/>
                <w:noProof/>
                <w:kern w:val="0"/>
                <w:sz w:val="32"/>
                <w:szCs w:val="20"/>
                <w:lang w:val="en-GB" w:eastAsia="en-US"/>
              </w:rPr>
              <w:t>.</w:t>
            </w:r>
            <w:r w:rsidR="00483627">
              <w:rPr>
                <w:rFonts w:ascii="Arial" w:eastAsia="맑은 고딕" w:hAnsi="Arial" w:cs="Times New Roman"/>
                <w:b/>
                <w:noProof/>
                <w:kern w:val="0"/>
                <w:sz w:val="32"/>
                <w:szCs w:val="20"/>
                <w:lang w:val="en-GB" w:eastAsia="en-US"/>
              </w:rPr>
              <w:t>0</w:t>
            </w:r>
          </w:p>
        </w:tc>
        <w:tc>
          <w:tcPr>
            <w:tcW w:w="143"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left w:val="single" w:sz="4" w:space="0" w:color="auto"/>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9641" w:type="dxa"/>
            <w:gridSpan w:val="9"/>
            <w:tcBorders>
              <w:top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Arial"/>
                <w:i/>
                <w:noProof/>
                <w:kern w:val="0"/>
                <w:szCs w:val="20"/>
                <w:lang w:val="en-GB" w:eastAsia="en-US"/>
              </w:rPr>
            </w:pPr>
            <w:r w:rsidRPr="001A3339">
              <w:rPr>
                <w:rFonts w:ascii="Arial" w:eastAsia="맑은 고딕" w:hAnsi="Arial" w:cs="Arial"/>
                <w:i/>
                <w:noProof/>
                <w:kern w:val="0"/>
                <w:szCs w:val="20"/>
                <w:lang w:val="en-GB" w:eastAsia="en-US"/>
              </w:rPr>
              <w:t xml:space="preserve">For </w:t>
            </w:r>
            <w:hyperlink r:id="rId6" w:anchor="_blank" w:history="1">
              <w:r w:rsidRPr="001A3339">
                <w:rPr>
                  <w:rFonts w:ascii="Arial" w:eastAsia="맑은 고딕" w:hAnsi="Arial" w:cs="Arial"/>
                  <w:b/>
                  <w:i/>
                  <w:noProof/>
                  <w:color w:val="FF0000"/>
                  <w:kern w:val="0"/>
                  <w:szCs w:val="20"/>
                  <w:u w:val="single"/>
                  <w:lang w:val="en-GB" w:eastAsia="en-US"/>
                </w:rPr>
                <w:t>HE</w:t>
              </w:r>
              <w:bookmarkStart w:id="1" w:name="_Hlt497126619"/>
              <w:r w:rsidRPr="001A3339">
                <w:rPr>
                  <w:rFonts w:ascii="Arial" w:eastAsia="맑은 고딕" w:hAnsi="Arial" w:cs="Arial"/>
                  <w:b/>
                  <w:i/>
                  <w:noProof/>
                  <w:color w:val="FF0000"/>
                  <w:kern w:val="0"/>
                  <w:szCs w:val="20"/>
                  <w:u w:val="single"/>
                  <w:lang w:val="en-GB" w:eastAsia="en-US"/>
                </w:rPr>
                <w:t>L</w:t>
              </w:r>
              <w:bookmarkEnd w:id="1"/>
              <w:r w:rsidRPr="001A3339">
                <w:rPr>
                  <w:rFonts w:ascii="Arial" w:eastAsia="맑은 고딕" w:hAnsi="Arial" w:cs="Arial"/>
                  <w:b/>
                  <w:i/>
                  <w:noProof/>
                  <w:color w:val="FF0000"/>
                  <w:kern w:val="0"/>
                  <w:szCs w:val="20"/>
                  <w:u w:val="single"/>
                  <w:lang w:val="en-GB" w:eastAsia="en-US"/>
                </w:rPr>
                <w:t>P</w:t>
              </w:r>
            </w:hyperlink>
            <w:r w:rsidRPr="001A3339">
              <w:rPr>
                <w:rFonts w:ascii="Arial" w:eastAsia="맑은 고딕" w:hAnsi="Arial" w:cs="Arial"/>
                <w:b/>
                <w:i/>
                <w:noProof/>
                <w:color w:val="FF0000"/>
                <w:kern w:val="0"/>
                <w:szCs w:val="20"/>
                <w:lang w:val="en-GB" w:eastAsia="en-US"/>
              </w:rPr>
              <w:t xml:space="preserve"> </w:t>
            </w:r>
            <w:r w:rsidRPr="001A3339">
              <w:rPr>
                <w:rFonts w:ascii="Arial" w:eastAsia="맑은 고딕" w:hAnsi="Arial" w:cs="Arial"/>
                <w:i/>
                <w:noProof/>
                <w:kern w:val="0"/>
                <w:szCs w:val="20"/>
                <w:lang w:val="en-GB" w:eastAsia="en-US"/>
              </w:rPr>
              <w:t xml:space="preserve">on using this form: comprehensive instructions can be found at </w:t>
            </w:r>
            <w:r w:rsidRPr="001A3339">
              <w:rPr>
                <w:rFonts w:ascii="Arial" w:eastAsia="맑은 고딕" w:hAnsi="Arial" w:cs="Arial"/>
                <w:i/>
                <w:noProof/>
                <w:kern w:val="0"/>
                <w:szCs w:val="20"/>
                <w:lang w:val="en-GB" w:eastAsia="en-US"/>
              </w:rPr>
              <w:br/>
            </w:r>
            <w:hyperlink r:id="rId7" w:history="1">
              <w:r w:rsidRPr="001A3339">
                <w:rPr>
                  <w:rFonts w:ascii="Arial" w:eastAsia="맑은 고딕" w:hAnsi="Arial" w:cs="Arial"/>
                  <w:i/>
                  <w:noProof/>
                  <w:color w:val="0000FF"/>
                  <w:kern w:val="0"/>
                  <w:szCs w:val="20"/>
                  <w:u w:val="single"/>
                  <w:lang w:val="en-GB" w:eastAsia="en-US"/>
                </w:rPr>
                <w:t>http://www.3gpp.org/Change-Requests</w:t>
              </w:r>
            </w:hyperlink>
            <w:r w:rsidRPr="001A3339">
              <w:rPr>
                <w:rFonts w:ascii="Arial" w:eastAsia="맑은 고딕" w:hAnsi="Arial" w:cs="Arial"/>
                <w:i/>
                <w:noProof/>
                <w:kern w:val="0"/>
                <w:szCs w:val="20"/>
                <w:lang w:val="en-GB" w:eastAsia="en-US"/>
              </w:rPr>
              <w:t>.</w:t>
            </w:r>
          </w:p>
        </w:tc>
      </w:tr>
      <w:tr w:rsidR="001A3339" w:rsidRPr="001A3339" w:rsidTr="00A560F8">
        <w:tc>
          <w:tcPr>
            <w:tcW w:w="9641" w:type="dxa"/>
            <w:gridSpan w:val="9"/>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339" w:rsidRPr="001A3339" w:rsidTr="00A560F8">
        <w:tc>
          <w:tcPr>
            <w:tcW w:w="2835" w:type="dxa"/>
          </w:tcPr>
          <w:p w:rsidR="001A3339" w:rsidRPr="001A3339" w:rsidRDefault="001A3339" w:rsidP="001A3339">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Proposed change affects:</w:t>
            </w:r>
          </w:p>
        </w:tc>
        <w:tc>
          <w:tcPr>
            <w:tcW w:w="1418"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126" w:type="dxa"/>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1A3339">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1418" w:type="dxa"/>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339" w:rsidRPr="001A3339" w:rsidTr="00A560F8">
        <w:tc>
          <w:tcPr>
            <w:tcW w:w="9641" w:type="dxa"/>
            <w:gridSpan w:val="11"/>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top w:val="single" w:sz="4" w:space="0" w:color="auto"/>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Title:</w:t>
            </w:r>
            <w:r w:rsidRPr="001A3339">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1A3339" w:rsidRPr="001A3339" w:rsidRDefault="001A3339" w:rsidP="0083279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Correction </w:t>
            </w:r>
            <w:r w:rsidR="00832799">
              <w:rPr>
                <w:rFonts w:ascii="Arial" w:eastAsia="맑은 고딕" w:hAnsi="Arial" w:cs="Times New Roman"/>
                <w:noProof/>
                <w:kern w:val="0"/>
                <w:szCs w:val="20"/>
                <w:lang w:val="en-GB" w:eastAsia="en-US"/>
              </w:rPr>
              <w:t>on MIB acquisition upon Reconfiguration with Sync</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Samsung Electronics</w:t>
            </w: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R2</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bCs/>
                <w:noProof/>
                <w:kern w:val="0"/>
                <w:szCs w:val="20"/>
                <w:lang w:val="en-GB" w:eastAsia="en-US"/>
              </w:rPr>
              <w:t>NR_newRAT-Core</w:t>
            </w:r>
          </w:p>
        </w:tc>
        <w:tc>
          <w:tcPr>
            <w:tcW w:w="994" w:type="dxa"/>
            <w:gridSpan w:val="2"/>
            <w:tcBorders>
              <w:left w:val="nil"/>
            </w:tcBorders>
          </w:tcPr>
          <w:p w:rsidR="001A3339" w:rsidRPr="001A3339" w:rsidRDefault="001A3339" w:rsidP="001A3339">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noProof/>
                <w:kern w:val="0"/>
                <w:szCs w:val="20"/>
                <w:lang w:val="en-GB" w:eastAsia="en-US"/>
              </w:rPr>
            </w:pPr>
            <w:r w:rsidRPr="001A3339">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1A3339" w:rsidRPr="001A3339" w:rsidRDefault="001A3339" w:rsidP="007C23FF">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201</w:t>
            </w:r>
            <w:r w:rsidR="008328A3">
              <w:rPr>
                <w:rFonts w:ascii="Arial" w:eastAsia="맑은 고딕" w:hAnsi="Arial" w:cs="Times New Roman"/>
                <w:noProof/>
                <w:kern w:val="0"/>
                <w:szCs w:val="20"/>
                <w:lang w:val="en-GB" w:eastAsia="en-US"/>
              </w:rPr>
              <w:t>9</w:t>
            </w:r>
            <w:r w:rsidRPr="001A3339">
              <w:rPr>
                <w:rFonts w:ascii="Arial" w:eastAsia="맑은 고딕" w:hAnsi="Arial" w:cs="Times New Roman"/>
                <w:noProof/>
                <w:kern w:val="0"/>
                <w:szCs w:val="20"/>
                <w:lang w:val="en-GB" w:eastAsia="en-US"/>
              </w:rPr>
              <w:t>-</w:t>
            </w:r>
            <w:r w:rsidR="007C23FF">
              <w:rPr>
                <w:rFonts w:ascii="Arial" w:eastAsia="맑은 고딕" w:hAnsi="Arial" w:cs="Times New Roman"/>
                <w:noProof/>
                <w:kern w:val="0"/>
                <w:szCs w:val="20"/>
                <w:lang w:val="en-GB" w:eastAsia="en-US"/>
              </w:rPr>
              <w:t>02-15</w:t>
            </w:r>
          </w:p>
        </w:tc>
      </w:tr>
      <w:tr w:rsidR="001A3339" w:rsidRPr="001A3339" w:rsidTr="00A560F8">
        <w:tc>
          <w:tcPr>
            <w:tcW w:w="1843" w:type="dxa"/>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rPr>
          <w:cantSplit/>
        </w:trPr>
        <w:tc>
          <w:tcPr>
            <w:tcW w:w="1843" w:type="dxa"/>
            <w:tcBorders>
              <w:left w:val="single" w:sz="4" w:space="0" w:color="auto"/>
            </w:tcBorders>
          </w:tcPr>
          <w:p w:rsidR="001A3339" w:rsidRPr="001A3339" w:rsidRDefault="001A3339" w:rsidP="001A3339">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Category:</w:t>
            </w:r>
          </w:p>
        </w:tc>
        <w:tc>
          <w:tcPr>
            <w:tcW w:w="425" w:type="dxa"/>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1A3339">
              <w:rPr>
                <w:rFonts w:ascii="Arial" w:eastAsia="맑은 고딕" w:hAnsi="Arial" w:cs="Times New Roman"/>
                <w:b/>
                <w:noProof/>
                <w:kern w:val="0"/>
                <w:szCs w:val="20"/>
                <w:lang w:val="en-GB" w:eastAsia="en-US"/>
              </w:rPr>
              <w:t>F</w:t>
            </w:r>
          </w:p>
        </w:tc>
        <w:tc>
          <w:tcPr>
            <w:tcW w:w="3829" w:type="dxa"/>
            <w:gridSpan w:val="6"/>
            <w:tcBorders>
              <w:left w:val="nil"/>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1A3339" w:rsidRPr="001A3339" w:rsidRDefault="001A3339" w:rsidP="001A3339">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Rel-15</w:t>
            </w:r>
          </w:p>
        </w:tc>
      </w:tr>
      <w:tr w:rsidR="001A3339" w:rsidRPr="001A3339" w:rsidTr="00A560F8">
        <w:tc>
          <w:tcPr>
            <w:tcW w:w="1843" w:type="dxa"/>
            <w:tcBorders>
              <w:left w:val="single" w:sz="4" w:space="0" w:color="auto"/>
              <w:bottom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1A3339" w:rsidRPr="001A3339" w:rsidRDefault="001A3339" w:rsidP="001A3339">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categories:</w:t>
            </w:r>
            <w:r w:rsidRPr="001A3339">
              <w:rPr>
                <w:rFonts w:ascii="Arial" w:eastAsia="맑은 고딕" w:hAnsi="Arial" w:cs="Times New Roman"/>
                <w:b/>
                <w:i/>
                <w:noProof/>
                <w:kern w:val="0"/>
                <w:sz w:val="18"/>
                <w:szCs w:val="20"/>
                <w:lang w:val="en-GB" w:eastAsia="en-US"/>
              </w:rPr>
              <w:br/>
              <w:t>F</w:t>
            </w:r>
            <w:r w:rsidRPr="001A3339">
              <w:rPr>
                <w:rFonts w:ascii="Arial" w:eastAsia="맑은 고딕" w:hAnsi="Arial" w:cs="Times New Roman"/>
                <w:i/>
                <w:noProof/>
                <w:kern w:val="0"/>
                <w:sz w:val="18"/>
                <w:szCs w:val="20"/>
                <w:lang w:val="en-GB" w:eastAsia="en-US"/>
              </w:rPr>
              <w:t xml:space="preserve">  (correction)</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A</w:t>
            </w:r>
            <w:r w:rsidRPr="001A3339">
              <w:rPr>
                <w:rFonts w:ascii="Arial" w:eastAsia="맑은 고딕" w:hAnsi="Arial" w:cs="Times New Roman"/>
                <w:i/>
                <w:noProof/>
                <w:kern w:val="0"/>
                <w:sz w:val="18"/>
                <w:szCs w:val="20"/>
                <w:lang w:val="en-GB" w:eastAsia="en-US"/>
              </w:rPr>
              <w:t xml:space="preserve">  (mirror corresponding to a change in an earlier release)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B</w:t>
            </w:r>
            <w:r w:rsidRPr="001A3339">
              <w:rPr>
                <w:rFonts w:ascii="Arial" w:eastAsia="맑은 고딕" w:hAnsi="Arial" w:cs="Times New Roman"/>
                <w:i/>
                <w:noProof/>
                <w:kern w:val="0"/>
                <w:sz w:val="18"/>
                <w:szCs w:val="20"/>
                <w:lang w:val="en-GB" w:eastAsia="en-US"/>
              </w:rPr>
              <w:t xml:space="preserve">  (addition of feature), </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C</w:t>
            </w:r>
            <w:r w:rsidRPr="001A3339">
              <w:rPr>
                <w:rFonts w:ascii="Arial" w:eastAsia="맑은 고딕" w:hAnsi="Arial" w:cs="Times New Roman"/>
                <w:i/>
                <w:noProof/>
                <w:kern w:val="0"/>
                <w:sz w:val="18"/>
                <w:szCs w:val="20"/>
                <w:lang w:val="en-GB" w:eastAsia="en-US"/>
              </w:rPr>
              <w:t xml:space="preserve">  (functional modification of feature)</w:t>
            </w:r>
            <w:r w:rsidRPr="001A3339">
              <w:rPr>
                <w:rFonts w:ascii="Arial" w:eastAsia="맑은 고딕" w:hAnsi="Arial" w:cs="Times New Roman"/>
                <w:i/>
                <w:noProof/>
                <w:kern w:val="0"/>
                <w:sz w:val="18"/>
                <w:szCs w:val="20"/>
                <w:lang w:val="en-GB" w:eastAsia="en-US"/>
              </w:rPr>
              <w:br/>
            </w:r>
            <w:r w:rsidRPr="001A3339">
              <w:rPr>
                <w:rFonts w:ascii="Arial" w:eastAsia="맑은 고딕" w:hAnsi="Arial" w:cs="Times New Roman"/>
                <w:b/>
                <w:i/>
                <w:noProof/>
                <w:kern w:val="0"/>
                <w:sz w:val="18"/>
                <w:szCs w:val="20"/>
                <w:lang w:val="en-GB" w:eastAsia="en-US"/>
              </w:rPr>
              <w:t>D</w:t>
            </w:r>
            <w:r w:rsidRPr="001A3339">
              <w:rPr>
                <w:rFonts w:ascii="Arial" w:eastAsia="맑은 고딕" w:hAnsi="Arial" w:cs="Times New Roman"/>
                <w:i/>
                <w:noProof/>
                <w:kern w:val="0"/>
                <w:sz w:val="18"/>
                <w:szCs w:val="20"/>
                <w:lang w:val="en-GB" w:eastAsia="en-US"/>
              </w:rPr>
              <w:t xml:space="preserve">  (editorial modification)</w:t>
            </w:r>
          </w:p>
          <w:p w:rsidR="001A3339" w:rsidRPr="001A3339" w:rsidRDefault="001A3339" w:rsidP="001A3339">
            <w:pPr>
              <w:widowControl/>
              <w:wordWrap/>
              <w:autoSpaceDE/>
              <w:autoSpaceDN/>
              <w:spacing w:after="12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 w:val="18"/>
                <w:szCs w:val="20"/>
                <w:lang w:val="en-GB" w:eastAsia="en-US"/>
              </w:rPr>
              <w:t>Detailed explanations of the above categories can</w:t>
            </w:r>
            <w:r w:rsidRPr="001A3339">
              <w:rPr>
                <w:rFonts w:ascii="Arial" w:eastAsia="맑은 고딕" w:hAnsi="Arial" w:cs="Times New Roman"/>
                <w:noProof/>
                <w:kern w:val="0"/>
                <w:sz w:val="18"/>
                <w:szCs w:val="20"/>
                <w:lang w:val="en-GB" w:eastAsia="en-US"/>
              </w:rPr>
              <w:br/>
              <w:t xml:space="preserve">be found in 3GPP </w:t>
            </w:r>
            <w:hyperlink r:id="rId8" w:history="1">
              <w:r w:rsidRPr="001A3339">
                <w:rPr>
                  <w:rFonts w:ascii="Arial" w:eastAsia="맑은 고딕" w:hAnsi="Arial" w:cs="Times New Roman"/>
                  <w:noProof/>
                  <w:color w:val="0000FF"/>
                  <w:kern w:val="0"/>
                  <w:sz w:val="18"/>
                  <w:szCs w:val="20"/>
                  <w:u w:val="single"/>
                  <w:lang w:val="en-GB" w:eastAsia="en-US"/>
                </w:rPr>
                <w:t>TR 21.900</w:t>
              </w:r>
            </w:hyperlink>
            <w:r w:rsidRPr="001A3339">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1A3339" w:rsidRPr="001A3339" w:rsidRDefault="001A3339" w:rsidP="001A3339">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1A3339">
              <w:rPr>
                <w:rFonts w:ascii="Arial" w:eastAsia="맑은 고딕" w:hAnsi="Arial" w:cs="Times New Roman"/>
                <w:i/>
                <w:noProof/>
                <w:kern w:val="0"/>
                <w:sz w:val="18"/>
                <w:szCs w:val="20"/>
                <w:lang w:val="en-GB" w:eastAsia="en-US"/>
              </w:rPr>
              <w:t xml:space="preserve">Use </w:t>
            </w:r>
            <w:r w:rsidRPr="001A3339">
              <w:rPr>
                <w:rFonts w:ascii="Arial" w:eastAsia="맑은 고딕" w:hAnsi="Arial" w:cs="Times New Roman"/>
                <w:i/>
                <w:noProof/>
                <w:kern w:val="0"/>
                <w:sz w:val="18"/>
                <w:szCs w:val="20"/>
                <w:u w:val="single"/>
                <w:lang w:val="en-GB" w:eastAsia="en-US"/>
              </w:rPr>
              <w:t>one</w:t>
            </w:r>
            <w:r w:rsidRPr="001A3339">
              <w:rPr>
                <w:rFonts w:ascii="Arial" w:eastAsia="맑은 고딕" w:hAnsi="Arial" w:cs="Times New Roman"/>
                <w:i/>
                <w:noProof/>
                <w:kern w:val="0"/>
                <w:sz w:val="18"/>
                <w:szCs w:val="20"/>
                <w:lang w:val="en-GB" w:eastAsia="en-US"/>
              </w:rPr>
              <w:t xml:space="preserve"> of the following releases:</w:t>
            </w:r>
            <w:r w:rsidRPr="001A3339">
              <w:rPr>
                <w:rFonts w:ascii="Arial" w:eastAsia="맑은 고딕" w:hAnsi="Arial" w:cs="Times New Roman"/>
                <w:i/>
                <w:noProof/>
                <w:kern w:val="0"/>
                <w:sz w:val="18"/>
                <w:szCs w:val="20"/>
                <w:lang w:val="en-GB" w:eastAsia="en-US"/>
              </w:rPr>
              <w:br/>
              <w:t>Rel-8</w:t>
            </w:r>
            <w:r w:rsidRPr="001A3339">
              <w:rPr>
                <w:rFonts w:ascii="Arial" w:eastAsia="맑은 고딕" w:hAnsi="Arial" w:cs="Times New Roman"/>
                <w:i/>
                <w:noProof/>
                <w:kern w:val="0"/>
                <w:sz w:val="18"/>
                <w:szCs w:val="20"/>
                <w:lang w:val="en-GB" w:eastAsia="en-US"/>
              </w:rPr>
              <w:tab/>
              <w:t>(Release 8)</w:t>
            </w:r>
            <w:r w:rsidRPr="001A3339">
              <w:rPr>
                <w:rFonts w:ascii="Arial" w:eastAsia="맑은 고딕" w:hAnsi="Arial" w:cs="Times New Roman"/>
                <w:i/>
                <w:noProof/>
                <w:kern w:val="0"/>
                <w:sz w:val="18"/>
                <w:szCs w:val="20"/>
                <w:lang w:val="en-GB" w:eastAsia="en-US"/>
              </w:rPr>
              <w:br/>
              <w:t>Rel-9</w:t>
            </w:r>
            <w:r w:rsidRPr="001A3339">
              <w:rPr>
                <w:rFonts w:ascii="Arial" w:eastAsia="맑은 고딕" w:hAnsi="Arial" w:cs="Times New Roman"/>
                <w:i/>
                <w:noProof/>
                <w:kern w:val="0"/>
                <w:sz w:val="18"/>
                <w:szCs w:val="20"/>
                <w:lang w:val="en-GB" w:eastAsia="en-US"/>
              </w:rPr>
              <w:tab/>
              <w:t>(Release 9)</w:t>
            </w:r>
            <w:r w:rsidRPr="001A3339">
              <w:rPr>
                <w:rFonts w:ascii="Arial" w:eastAsia="맑은 고딕" w:hAnsi="Arial" w:cs="Times New Roman"/>
                <w:i/>
                <w:noProof/>
                <w:kern w:val="0"/>
                <w:sz w:val="18"/>
                <w:szCs w:val="20"/>
                <w:lang w:val="en-GB" w:eastAsia="en-US"/>
              </w:rPr>
              <w:br/>
              <w:t>Rel-10</w:t>
            </w:r>
            <w:r w:rsidRPr="001A3339">
              <w:rPr>
                <w:rFonts w:ascii="Arial" w:eastAsia="맑은 고딕" w:hAnsi="Arial" w:cs="Times New Roman"/>
                <w:i/>
                <w:noProof/>
                <w:kern w:val="0"/>
                <w:sz w:val="18"/>
                <w:szCs w:val="20"/>
                <w:lang w:val="en-GB" w:eastAsia="en-US"/>
              </w:rPr>
              <w:tab/>
              <w:t>(Release 10)</w:t>
            </w:r>
            <w:r w:rsidRPr="001A3339">
              <w:rPr>
                <w:rFonts w:ascii="Arial" w:eastAsia="맑은 고딕" w:hAnsi="Arial" w:cs="Times New Roman"/>
                <w:i/>
                <w:noProof/>
                <w:kern w:val="0"/>
                <w:sz w:val="18"/>
                <w:szCs w:val="20"/>
                <w:lang w:val="en-GB" w:eastAsia="en-US"/>
              </w:rPr>
              <w:br/>
              <w:t>Rel-11</w:t>
            </w:r>
            <w:r w:rsidRPr="001A3339">
              <w:rPr>
                <w:rFonts w:ascii="Arial" w:eastAsia="맑은 고딕" w:hAnsi="Arial" w:cs="Times New Roman"/>
                <w:i/>
                <w:noProof/>
                <w:kern w:val="0"/>
                <w:sz w:val="18"/>
                <w:szCs w:val="20"/>
                <w:lang w:val="en-GB" w:eastAsia="en-US"/>
              </w:rPr>
              <w:tab/>
              <w:t>(Release 11)</w:t>
            </w:r>
            <w:r w:rsidRPr="001A3339">
              <w:rPr>
                <w:rFonts w:ascii="Arial" w:eastAsia="맑은 고딕" w:hAnsi="Arial" w:cs="Times New Roman"/>
                <w:i/>
                <w:noProof/>
                <w:kern w:val="0"/>
                <w:sz w:val="18"/>
                <w:szCs w:val="20"/>
                <w:lang w:val="en-GB" w:eastAsia="en-US"/>
              </w:rPr>
              <w:br/>
              <w:t>Rel-12</w:t>
            </w:r>
            <w:r w:rsidRPr="001A3339">
              <w:rPr>
                <w:rFonts w:ascii="Arial" w:eastAsia="맑은 고딕" w:hAnsi="Arial" w:cs="Times New Roman"/>
                <w:i/>
                <w:noProof/>
                <w:kern w:val="0"/>
                <w:sz w:val="18"/>
                <w:szCs w:val="20"/>
                <w:lang w:val="en-GB" w:eastAsia="en-US"/>
              </w:rPr>
              <w:tab/>
              <w:t>(Release 12)</w:t>
            </w:r>
            <w:r w:rsidRPr="001A3339">
              <w:rPr>
                <w:rFonts w:ascii="Arial" w:eastAsia="맑은 고딕" w:hAnsi="Arial" w:cs="Times New Roman"/>
                <w:i/>
                <w:noProof/>
                <w:kern w:val="0"/>
                <w:sz w:val="18"/>
                <w:szCs w:val="20"/>
                <w:lang w:val="en-GB" w:eastAsia="en-US"/>
              </w:rPr>
              <w:br/>
            </w:r>
            <w:bookmarkStart w:id="2" w:name="OLE_LINK1"/>
            <w:r w:rsidRPr="001A3339">
              <w:rPr>
                <w:rFonts w:ascii="Arial" w:eastAsia="맑은 고딕" w:hAnsi="Arial" w:cs="Times New Roman"/>
                <w:i/>
                <w:noProof/>
                <w:kern w:val="0"/>
                <w:sz w:val="18"/>
                <w:szCs w:val="20"/>
                <w:lang w:val="en-GB" w:eastAsia="en-US"/>
              </w:rPr>
              <w:t>Rel-13</w:t>
            </w:r>
            <w:r w:rsidRPr="001A3339">
              <w:rPr>
                <w:rFonts w:ascii="Arial" w:eastAsia="맑은 고딕" w:hAnsi="Arial" w:cs="Times New Roman"/>
                <w:i/>
                <w:noProof/>
                <w:kern w:val="0"/>
                <w:sz w:val="18"/>
                <w:szCs w:val="20"/>
                <w:lang w:val="en-GB" w:eastAsia="en-US"/>
              </w:rPr>
              <w:tab/>
              <w:t>(Release 13)</w:t>
            </w:r>
            <w:bookmarkEnd w:id="2"/>
            <w:r w:rsidRPr="001A3339">
              <w:rPr>
                <w:rFonts w:ascii="Arial" w:eastAsia="맑은 고딕" w:hAnsi="Arial" w:cs="Times New Roman"/>
                <w:i/>
                <w:noProof/>
                <w:kern w:val="0"/>
                <w:sz w:val="18"/>
                <w:szCs w:val="20"/>
                <w:lang w:val="en-GB" w:eastAsia="en-US"/>
              </w:rPr>
              <w:br/>
              <w:t>Rel-14</w:t>
            </w:r>
            <w:r w:rsidRPr="001A3339">
              <w:rPr>
                <w:rFonts w:ascii="Arial" w:eastAsia="맑은 고딕" w:hAnsi="Arial" w:cs="Times New Roman"/>
                <w:i/>
                <w:noProof/>
                <w:kern w:val="0"/>
                <w:sz w:val="18"/>
                <w:szCs w:val="20"/>
                <w:lang w:val="en-GB" w:eastAsia="en-US"/>
              </w:rPr>
              <w:tab/>
              <w:t>(Release 14)</w:t>
            </w:r>
            <w:r w:rsidRPr="001A3339">
              <w:rPr>
                <w:rFonts w:ascii="Arial" w:eastAsia="맑은 고딕" w:hAnsi="Arial" w:cs="Times New Roman"/>
                <w:i/>
                <w:noProof/>
                <w:kern w:val="0"/>
                <w:sz w:val="18"/>
                <w:szCs w:val="20"/>
                <w:lang w:val="en-GB" w:eastAsia="en-US"/>
              </w:rPr>
              <w:br/>
              <w:t>Rel-15</w:t>
            </w:r>
            <w:r w:rsidRPr="001A3339">
              <w:rPr>
                <w:rFonts w:ascii="Arial" w:eastAsia="맑은 고딕" w:hAnsi="Arial" w:cs="Times New Roman"/>
                <w:i/>
                <w:noProof/>
                <w:kern w:val="0"/>
                <w:sz w:val="18"/>
                <w:szCs w:val="20"/>
                <w:lang w:val="en-GB" w:eastAsia="en-US"/>
              </w:rPr>
              <w:tab/>
              <w:t>(Release 15)</w:t>
            </w:r>
            <w:r w:rsidRPr="001A3339">
              <w:rPr>
                <w:rFonts w:ascii="Arial" w:eastAsia="맑은 고딕" w:hAnsi="Arial" w:cs="Times New Roman"/>
                <w:i/>
                <w:noProof/>
                <w:kern w:val="0"/>
                <w:sz w:val="18"/>
                <w:szCs w:val="20"/>
                <w:lang w:val="en-GB" w:eastAsia="en-US"/>
              </w:rPr>
              <w:br/>
              <w:t>Rel-16</w:t>
            </w:r>
            <w:r w:rsidRPr="001A3339">
              <w:rPr>
                <w:rFonts w:ascii="Arial" w:eastAsia="맑은 고딕" w:hAnsi="Arial" w:cs="Times New Roman"/>
                <w:i/>
                <w:noProof/>
                <w:kern w:val="0"/>
                <w:sz w:val="18"/>
                <w:szCs w:val="20"/>
                <w:lang w:val="en-GB" w:eastAsia="en-US"/>
              </w:rPr>
              <w:tab/>
              <w:t>(Release 16)</w:t>
            </w:r>
          </w:p>
        </w:tc>
      </w:tr>
      <w:tr w:rsidR="001A3339" w:rsidRPr="001A3339" w:rsidTr="00A560F8">
        <w:tc>
          <w:tcPr>
            <w:tcW w:w="1843" w:type="dxa"/>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A73EB1" w:rsidRPr="00A73EB1" w:rsidRDefault="009B68E8" w:rsidP="00A73EB1">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In ca</w:t>
            </w:r>
            <w:r w:rsidR="00E320C7">
              <w:rPr>
                <w:rFonts w:ascii="Arial" w:eastAsia="맑은 고딕" w:hAnsi="Arial" w:cs="Times New Roman"/>
                <w:kern w:val="0"/>
                <w:lang w:val="en-GB"/>
              </w:rPr>
              <w:t xml:space="preserve">se of reconfiguration with sync, </w:t>
            </w:r>
            <w:r w:rsidR="00CF5D51">
              <w:rPr>
                <w:rFonts w:ascii="Arial" w:eastAsia="맑은 고딕" w:hAnsi="Arial" w:cs="Times New Roman"/>
                <w:kern w:val="0"/>
                <w:lang w:val="en-GB"/>
              </w:rPr>
              <w:t>the UE acquires MIB in order to get the timining information i.e. acquirng the SFN if needed. All the IEs in MIB except SFN are included in the RRCReconfiguration message, i.e.</w:t>
            </w:r>
          </w:p>
          <w:tbl>
            <w:tblPr>
              <w:tblpPr w:leftFromText="151" w:rightFromText="151" w:vertAnchor="text"/>
              <w:tblW w:w="0" w:type="auto"/>
              <w:tblLayout w:type="fixed"/>
              <w:tblCellMar>
                <w:left w:w="0" w:type="dxa"/>
                <w:right w:w="0" w:type="dxa"/>
              </w:tblCellMar>
              <w:tblLook w:val="04A0" w:firstRow="1" w:lastRow="0" w:firstColumn="1" w:lastColumn="0" w:noHBand="0" w:noVBand="1"/>
            </w:tblPr>
            <w:tblGrid>
              <w:gridCol w:w="2069"/>
              <w:gridCol w:w="2526"/>
              <w:gridCol w:w="2596"/>
            </w:tblGrid>
            <w:tr w:rsidR="002E51F7" w:rsidTr="00875C48">
              <w:trPr>
                <w:trHeight w:val="158"/>
              </w:trPr>
              <w:tc>
                <w:tcPr>
                  <w:tcW w:w="206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rsidR="002E51F7" w:rsidRPr="002E51F7" w:rsidRDefault="002E51F7" w:rsidP="00CF5D51">
                  <w:pPr>
                    <w:spacing w:after="0"/>
                    <w:rPr>
                      <w:rFonts w:ascii="Arial" w:hAnsi="Arial" w:cs="Arial"/>
                      <w:b/>
                      <w:bCs/>
                      <w:sz w:val="16"/>
                      <w:lang w:val="en-GB"/>
                    </w:rPr>
                  </w:pPr>
                  <w:r w:rsidRPr="00875C48">
                    <w:rPr>
                      <w:rFonts w:ascii="Arial" w:hAnsi="Arial" w:cs="Arial"/>
                      <w:b/>
                      <w:bCs/>
                      <w:sz w:val="14"/>
                    </w:rPr>
                    <w:t>MIB Parameters</w:t>
                  </w:r>
                </w:p>
              </w:tc>
              <w:tc>
                <w:tcPr>
                  <w:tcW w:w="252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rsidR="002E51F7" w:rsidRPr="00875C48" w:rsidRDefault="002E51F7" w:rsidP="00CF5D51">
                  <w:pPr>
                    <w:spacing w:after="0"/>
                    <w:jc w:val="center"/>
                    <w:rPr>
                      <w:rFonts w:ascii="Arial" w:hAnsi="Arial" w:cs="Arial"/>
                      <w:b/>
                      <w:bCs/>
                      <w:sz w:val="14"/>
                      <w:szCs w:val="14"/>
                    </w:rPr>
                  </w:pPr>
                  <w:r w:rsidRPr="00875C48">
                    <w:rPr>
                      <w:rFonts w:ascii="Arial" w:hAnsi="Arial" w:cs="Arial"/>
                      <w:b/>
                      <w:bCs/>
                      <w:sz w:val="14"/>
                      <w:szCs w:val="14"/>
                    </w:rPr>
                    <w:t>Needed in</w:t>
                  </w:r>
                  <w:r w:rsidR="00875C48" w:rsidRPr="00875C48">
                    <w:rPr>
                      <w:rFonts w:ascii="Arial" w:hAnsi="Arial" w:cs="Arial"/>
                      <w:b/>
                      <w:bCs/>
                      <w:sz w:val="14"/>
                      <w:szCs w:val="14"/>
                    </w:rPr>
                    <w:t xml:space="preserve"> RRC_CONNECTED?</w:t>
                  </w:r>
                </w:p>
              </w:tc>
              <w:tc>
                <w:tcPr>
                  <w:tcW w:w="259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rsidR="002E51F7" w:rsidRPr="00875C48" w:rsidRDefault="002E51F7" w:rsidP="00CF5D51">
                  <w:pPr>
                    <w:spacing w:after="0"/>
                    <w:jc w:val="left"/>
                    <w:rPr>
                      <w:rFonts w:ascii="Arial" w:hAnsi="Arial" w:cs="Arial"/>
                      <w:b/>
                      <w:bCs/>
                      <w:sz w:val="14"/>
                      <w:szCs w:val="14"/>
                    </w:rPr>
                  </w:pPr>
                  <w:r w:rsidRPr="00875C48">
                    <w:rPr>
                      <w:rFonts w:ascii="Arial" w:hAnsi="Arial" w:cs="Arial"/>
                      <w:b/>
                      <w:bCs/>
                      <w:sz w:val="14"/>
                      <w:szCs w:val="14"/>
                    </w:rPr>
                    <w:t>Signaled in</w:t>
                  </w:r>
                  <w:r w:rsidR="00875C48">
                    <w:rPr>
                      <w:rFonts w:ascii="Arial" w:hAnsi="Arial" w:cs="Arial" w:hint="eastAsia"/>
                      <w:b/>
                      <w:bCs/>
                      <w:sz w:val="14"/>
                      <w:szCs w:val="14"/>
                    </w:rPr>
                    <w:t xml:space="preserve"> </w:t>
                  </w:r>
                  <w:r w:rsidRPr="00875C48">
                    <w:rPr>
                      <w:rFonts w:ascii="Arial" w:hAnsi="Arial" w:cs="Arial"/>
                      <w:b/>
                      <w:bCs/>
                      <w:sz w:val="14"/>
                      <w:szCs w:val="14"/>
                    </w:rPr>
                    <w:t>RRCReconfiguration?</w:t>
                  </w:r>
                </w:p>
              </w:tc>
            </w:tr>
            <w:tr w:rsidR="002E51F7" w:rsidTr="00875C48">
              <w:trPr>
                <w:trHeight w:val="165"/>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b/>
                      <w:bCs/>
                      <w:sz w:val="14"/>
                    </w:rPr>
                  </w:pPr>
                  <w:r w:rsidRPr="002E51F7">
                    <w:rPr>
                      <w:rFonts w:ascii="Arial" w:hAnsi="Arial" w:cs="Arial"/>
                      <w:sz w:val="14"/>
                    </w:rPr>
                    <w:t>systemFrameNumber</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Yes</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No</w:t>
                  </w:r>
                </w:p>
              </w:tc>
            </w:tr>
            <w:tr w:rsidR="002E51F7" w:rsidTr="00875C48">
              <w:trPr>
                <w:trHeight w:val="613"/>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b/>
                      <w:bCs/>
                      <w:sz w:val="14"/>
                    </w:rPr>
                  </w:pPr>
                  <w:r w:rsidRPr="002E51F7">
                    <w:rPr>
                      <w:rFonts w:ascii="Arial" w:hAnsi="Arial" w:cs="Arial"/>
                      <w:sz w:val="14"/>
                    </w:rPr>
                    <w:t>subCarrierSpacingCommon</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Yes</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Yes</w:t>
                  </w:r>
                </w:p>
                <w:p w:rsidR="002E51F7" w:rsidRPr="002E51F7" w:rsidRDefault="002E51F7" w:rsidP="00CF5D51">
                  <w:pPr>
                    <w:spacing w:after="0" w:line="240" w:lineRule="auto"/>
                    <w:rPr>
                      <w:rFonts w:ascii="Arial" w:hAnsi="Arial" w:cs="Arial"/>
                      <w:sz w:val="14"/>
                    </w:rPr>
                  </w:pPr>
                  <w:r>
                    <w:rPr>
                      <w:rFonts w:ascii="Arial" w:hAnsi="Arial" w:cs="Arial"/>
                      <w:sz w:val="14"/>
                    </w:rPr>
                    <w:t>[ServingCellConfigCommon</w:t>
                  </w:r>
                  <w:r w:rsidRPr="002E51F7">
                    <w:rPr>
                      <w:rFonts w:ascii="Arial" w:hAnsi="Arial" w:cs="Arial"/>
                      <w:sz w:val="14"/>
                    </w:rPr>
                    <w:sym w:font="Wingdings" w:char="F0E0"/>
                  </w:r>
                  <w:r>
                    <w:rPr>
                      <w:rFonts w:ascii="Arial" w:hAnsi="Arial" w:cs="Arial"/>
                      <w:sz w:val="14"/>
                    </w:rPr>
                    <w:t xml:space="preserve"> </w:t>
                  </w:r>
                  <w:r w:rsidRPr="002E51F7">
                    <w:rPr>
                      <w:rFonts w:ascii="Arial" w:hAnsi="Arial" w:cs="Arial"/>
                      <w:sz w:val="14"/>
                    </w:rPr>
                    <w:t>downlinkConfigCommon</w:t>
                  </w:r>
                  <w:r w:rsidRPr="002E51F7">
                    <w:rPr>
                      <w:rFonts w:ascii="Arial" w:hAnsi="Arial" w:cs="Arial"/>
                      <w:sz w:val="14"/>
                    </w:rPr>
                    <w:sym w:font="Wingdings" w:char="F0E0"/>
                  </w:r>
                  <w:r>
                    <w:rPr>
                      <w:rFonts w:ascii="Arial" w:hAnsi="Arial" w:cs="Arial"/>
                      <w:sz w:val="14"/>
                    </w:rPr>
                    <w:t xml:space="preserve"> </w:t>
                  </w:r>
                  <w:r w:rsidRPr="002E51F7">
                    <w:rPr>
                      <w:rFonts w:ascii="Arial" w:hAnsi="Arial" w:cs="Arial"/>
                      <w:sz w:val="14"/>
                    </w:rPr>
                    <w:t>initialDownlinkBWP</w:t>
                  </w:r>
                  <w:r w:rsidRPr="002E51F7">
                    <w:rPr>
                      <w:rFonts w:ascii="Arial" w:hAnsi="Arial" w:cs="Arial"/>
                      <w:sz w:val="14"/>
                    </w:rPr>
                    <w:sym w:font="Wingdings" w:char="F0E0"/>
                  </w:r>
                  <w:r>
                    <w:rPr>
                      <w:rFonts w:ascii="Arial" w:hAnsi="Arial" w:cs="Arial"/>
                      <w:sz w:val="14"/>
                    </w:rPr>
                    <w:t xml:space="preserve"> </w:t>
                  </w:r>
                  <w:r w:rsidRPr="002E51F7">
                    <w:rPr>
                      <w:rFonts w:ascii="Arial" w:hAnsi="Arial" w:cs="Arial"/>
                      <w:sz w:val="14"/>
                    </w:rPr>
                    <w:t>genericParameters ]</w:t>
                  </w:r>
                </w:p>
              </w:tc>
            </w:tr>
            <w:tr w:rsidR="002E51F7" w:rsidTr="00875C48">
              <w:trPr>
                <w:trHeight w:val="165"/>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b/>
                      <w:bCs/>
                      <w:sz w:val="14"/>
                    </w:rPr>
                  </w:pPr>
                  <w:r w:rsidRPr="002E51F7">
                    <w:rPr>
                      <w:rFonts w:ascii="Arial" w:hAnsi="Arial" w:cs="Arial"/>
                      <w:sz w:val="14"/>
                    </w:rPr>
                    <w:t>ssb-SubcarrierOffset*</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No</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No</w:t>
                  </w:r>
                </w:p>
              </w:tc>
            </w:tr>
            <w:tr w:rsidR="002E51F7" w:rsidTr="00875C48">
              <w:trPr>
                <w:trHeight w:val="331"/>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dmrs-TypeA-Position</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Yes</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Yes</w:t>
                  </w:r>
                </w:p>
                <w:p w:rsidR="002E51F7" w:rsidRPr="002E51F7" w:rsidRDefault="002E51F7" w:rsidP="00CF5D51">
                  <w:pPr>
                    <w:spacing w:after="0" w:line="240" w:lineRule="auto"/>
                    <w:rPr>
                      <w:rFonts w:ascii="Arial" w:hAnsi="Arial" w:cs="Arial"/>
                      <w:sz w:val="14"/>
                    </w:rPr>
                  </w:pPr>
                  <w:r w:rsidRPr="002E51F7">
                    <w:rPr>
                      <w:rFonts w:ascii="Arial" w:hAnsi="Arial" w:cs="Arial"/>
                      <w:sz w:val="14"/>
                    </w:rPr>
                    <w:t>[ ServingCellConfigCommon ]</w:t>
                  </w:r>
                </w:p>
              </w:tc>
            </w:tr>
            <w:tr w:rsidR="002E51F7" w:rsidTr="00875C48">
              <w:trPr>
                <w:trHeight w:val="613"/>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pdcch-ConfigSIB1</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Yes</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Yes</w:t>
                  </w:r>
                </w:p>
                <w:p w:rsidR="002E51F7" w:rsidRPr="002E51F7" w:rsidRDefault="00875C48" w:rsidP="00CF5D51">
                  <w:pPr>
                    <w:spacing w:after="0" w:line="240" w:lineRule="auto"/>
                    <w:rPr>
                      <w:rFonts w:ascii="Arial" w:hAnsi="Arial" w:cs="Arial"/>
                      <w:sz w:val="14"/>
                    </w:rPr>
                  </w:pPr>
                  <w:r>
                    <w:rPr>
                      <w:rFonts w:ascii="Arial" w:hAnsi="Arial" w:cs="Arial"/>
                      <w:sz w:val="14"/>
                    </w:rPr>
                    <w:t>[ServingCellConfigCommon</w:t>
                  </w:r>
                  <w:r w:rsidRPr="00875C48">
                    <w:rPr>
                      <w:rFonts w:ascii="Arial" w:hAnsi="Arial" w:cs="Arial"/>
                      <w:sz w:val="14"/>
                    </w:rPr>
                    <w:sym w:font="Wingdings" w:char="F0E0"/>
                  </w:r>
                  <w:r>
                    <w:rPr>
                      <w:rFonts w:ascii="Arial" w:hAnsi="Arial" w:cs="Arial"/>
                      <w:sz w:val="14"/>
                    </w:rPr>
                    <w:t xml:space="preserve"> </w:t>
                  </w:r>
                  <w:r w:rsidR="002E51F7" w:rsidRPr="002E51F7">
                    <w:rPr>
                      <w:rFonts w:ascii="Arial" w:hAnsi="Arial" w:cs="Arial"/>
                      <w:sz w:val="14"/>
                    </w:rPr>
                    <w:t>downlinkConfigCommon</w:t>
                  </w:r>
                  <w:r w:rsidRPr="00875C48">
                    <w:rPr>
                      <w:rFonts w:ascii="Arial" w:hAnsi="Arial" w:cs="Arial"/>
                      <w:sz w:val="14"/>
                    </w:rPr>
                    <w:sym w:font="Wingdings" w:char="F0E0"/>
                  </w:r>
                  <w:r>
                    <w:rPr>
                      <w:rFonts w:ascii="Arial" w:hAnsi="Arial" w:cs="Arial"/>
                      <w:sz w:val="14"/>
                    </w:rPr>
                    <w:t xml:space="preserve"> </w:t>
                  </w:r>
                  <w:r w:rsidR="002E51F7" w:rsidRPr="002E51F7">
                    <w:rPr>
                      <w:rFonts w:ascii="Arial" w:hAnsi="Arial" w:cs="Arial"/>
                      <w:sz w:val="14"/>
                    </w:rPr>
                    <w:t>initialDownlinkBWP</w:t>
                  </w:r>
                  <w:r w:rsidRPr="00875C48">
                    <w:rPr>
                      <w:rFonts w:ascii="Arial" w:hAnsi="Arial" w:cs="Arial"/>
                      <w:sz w:val="14"/>
                    </w:rPr>
                    <w:sym w:font="Wingdings" w:char="F0E0"/>
                  </w:r>
                  <w:r>
                    <w:rPr>
                      <w:rFonts w:ascii="Arial" w:hAnsi="Arial" w:cs="Arial"/>
                      <w:sz w:val="14"/>
                    </w:rPr>
                    <w:t xml:space="preserve">          </w:t>
                  </w:r>
                  <w:r w:rsidR="002E51F7" w:rsidRPr="002E51F7">
                    <w:rPr>
                      <w:rFonts w:ascii="Arial" w:hAnsi="Arial" w:cs="Arial"/>
                      <w:sz w:val="14"/>
                    </w:rPr>
                    <w:t>pdcch-ConfigCommon ]</w:t>
                  </w:r>
                </w:p>
              </w:tc>
            </w:tr>
            <w:tr w:rsidR="002E51F7" w:rsidTr="00875C48">
              <w:trPr>
                <w:trHeight w:val="165"/>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cellBarred</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No</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N</w:t>
                  </w:r>
                  <w:r w:rsidR="00875C48">
                    <w:rPr>
                      <w:rFonts w:ascii="Arial" w:hAnsi="Arial" w:cs="Arial"/>
                      <w:sz w:val="14"/>
                    </w:rPr>
                    <w:t>/</w:t>
                  </w:r>
                  <w:r w:rsidRPr="002E51F7">
                    <w:rPr>
                      <w:rFonts w:ascii="Arial" w:hAnsi="Arial" w:cs="Arial"/>
                      <w:sz w:val="14"/>
                    </w:rPr>
                    <w:t>A</w:t>
                  </w:r>
                </w:p>
              </w:tc>
            </w:tr>
            <w:tr w:rsidR="002E51F7" w:rsidTr="00875C48">
              <w:trPr>
                <w:trHeight w:val="169"/>
              </w:trPr>
              <w:tc>
                <w:tcPr>
                  <w:tcW w:w="2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intraFreqReselection</w:t>
                  </w:r>
                </w:p>
              </w:tc>
              <w:tc>
                <w:tcPr>
                  <w:tcW w:w="252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jc w:val="center"/>
                    <w:rPr>
                      <w:rFonts w:ascii="Arial" w:hAnsi="Arial" w:cs="Arial"/>
                      <w:sz w:val="14"/>
                    </w:rPr>
                  </w:pPr>
                  <w:r w:rsidRPr="002E51F7">
                    <w:rPr>
                      <w:rFonts w:ascii="Arial" w:hAnsi="Arial" w:cs="Arial"/>
                      <w:sz w:val="14"/>
                    </w:rPr>
                    <w:t>No</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2E51F7" w:rsidRPr="002E51F7" w:rsidRDefault="002E51F7" w:rsidP="00CF5D51">
                  <w:pPr>
                    <w:spacing w:after="0" w:line="240" w:lineRule="auto"/>
                    <w:rPr>
                      <w:rFonts w:ascii="Arial" w:hAnsi="Arial" w:cs="Arial"/>
                      <w:sz w:val="14"/>
                    </w:rPr>
                  </w:pPr>
                  <w:r w:rsidRPr="002E51F7">
                    <w:rPr>
                      <w:rFonts w:ascii="Arial" w:hAnsi="Arial" w:cs="Arial"/>
                      <w:sz w:val="14"/>
                    </w:rPr>
                    <w:t>N</w:t>
                  </w:r>
                  <w:r w:rsidR="00875C48">
                    <w:rPr>
                      <w:rFonts w:ascii="Arial" w:hAnsi="Arial" w:cs="Arial"/>
                      <w:sz w:val="14"/>
                    </w:rPr>
                    <w:t>/</w:t>
                  </w:r>
                  <w:r w:rsidRPr="002E51F7">
                    <w:rPr>
                      <w:rFonts w:ascii="Arial" w:hAnsi="Arial" w:cs="Arial"/>
                      <w:sz w:val="14"/>
                    </w:rPr>
                    <w:t>A</w:t>
                  </w:r>
                </w:p>
              </w:tc>
            </w:tr>
          </w:tbl>
          <w:p w:rsidR="00875C48" w:rsidRPr="00875C48" w:rsidRDefault="00875C48" w:rsidP="00875C48">
            <w:pPr>
              <w:widowControl/>
              <w:overflowPunct w:val="0"/>
              <w:spacing w:after="180" w:line="240" w:lineRule="auto"/>
              <w:jc w:val="left"/>
              <w:rPr>
                <w:rFonts w:ascii="Arial" w:eastAsia="맑은 고딕" w:hAnsi="Arial" w:cs="Arial"/>
                <w:color w:val="1F497D"/>
                <w:kern w:val="0"/>
                <w:sz w:val="14"/>
                <w:szCs w:val="14"/>
              </w:rPr>
            </w:pPr>
            <w:r w:rsidRPr="00875C48">
              <w:rPr>
                <w:rFonts w:ascii="Arial" w:eastAsia="굴림" w:hAnsi="Arial" w:cs="Arial"/>
                <w:kern w:val="0"/>
                <w:sz w:val="14"/>
                <w:szCs w:val="14"/>
                <w:lang w:eastAsia="ja-JP"/>
              </w:rPr>
              <w:t>* ssb-SubcarrierOffset is not needed in RRC connected state. During initial access, this parameter together with ‘offset’ indicated by pdcch-ConfigSIB1 determines the starting location (in frequency domain) of RMSI. In the RRC connected, absoluteFrequencyPointA (ServingCellConfigCommon àdownlinkConfigCommonà frequencyInfoDL) and locationAndBandwidth (ServingCellConfigCommon àdownlinkConfigCommonà initialDownlinkBWPà genericParameters) can be used to determine the starting location (in frequency domain) of RMSI.</w:t>
            </w:r>
          </w:p>
          <w:p w:rsidR="00832799" w:rsidRPr="00715347" w:rsidRDefault="00715347" w:rsidP="00715347">
            <w:pPr>
              <w:rPr>
                <w:rFonts w:ascii="Calibri" w:hAnsi="Calibri"/>
                <w:color w:val="000000"/>
                <w:lang w:val="en-GB"/>
              </w:rPr>
            </w:pPr>
            <w:r>
              <w:rPr>
                <w:rFonts w:ascii="Arial" w:hAnsi="Arial" w:cs="Arial"/>
              </w:rPr>
              <w:t>So</w:t>
            </w:r>
            <w:r>
              <w:rPr>
                <w:rFonts w:ascii="Arial" w:hAnsi="Arial" w:cs="Arial"/>
                <w:lang w:val="en-GB"/>
              </w:rPr>
              <w:t xml:space="preserve">, the UE does not need to acquire MIB if the UE already know SFN. According to the current procedure text in clause 5.3.5.5.2, regardless of whether UE acquires MIB or not, the UE shall perform the actions in clause 5.2.2.4.1. But the only relevant action from 5.2.2.4.1 is storing the acquired MIB. If UE follows the current statement, even if UE already knows SFN, UE has to acquire MIB just to perform the action in 5.2.2.4 (i.e. acquire MIB and store the information which was already available in the UE even before MIB acquisition) which only pose unnecessary UE requirement without any reason.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1A3339" w:rsidRPr="0070189F" w:rsidRDefault="0070189F" w:rsidP="0070189F">
            <w:pPr>
              <w:rPr>
                <w:rFonts w:ascii="Arial" w:eastAsia="Times New Roman" w:hAnsi="Arial" w:cs="Arial"/>
                <w:kern w:val="0"/>
                <w:szCs w:val="20"/>
                <w:lang w:val="en-GB" w:eastAsia="x-none"/>
              </w:rPr>
            </w:pPr>
            <w:r>
              <w:rPr>
                <w:rFonts w:ascii="Arial" w:eastAsia="맑은 고딕" w:hAnsi="Arial" w:cs="Times New Roman"/>
                <w:kern w:val="0"/>
                <w:lang w:val="en-GB"/>
              </w:rPr>
              <w:t>Remove the bullet "</w:t>
            </w:r>
            <w:r>
              <w:rPr>
                <w:rFonts w:ascii="Arial" w:eastAsia="Times New Roman" w:hAnsi="Arial" w:cs="Arial"/>
                <w:kern w:val="0"/>
                <w:szCs w:val="20"/>
                <w:lang w:val="en-GB" w:eastAsia="x-none"/>
              </w:rPr>
              <w:t xml:space="preserve">1&gt; </w:t>
            </w:r>
            <w:r w:rsidRPr="0070189F">
              <w:rPr>
                <w:rFonts w:ascii="Arial" w:eastAsia="Times New Roman" w:hAnsi="Arial" w:cs="Arial"/>
                <w:kern w:val="0"/>
                <w:szCs w:val="20"/>
                <w:lang w:val="en-GB" w:eastAsia="x-none"/>
              </w:rPr>
              <w:t>perform the actions specified in clause 5.2.2.4.1;</w:t>
            </w:r>
            <w:r w:rsidR="00A73EB1">
              <w:rPr>
                <w:rFonts w:ascii="Arial" w:eastAsia="Times New Roman" w:hAnsi="Arial" w:cs="Arial"/>
                <w:kern w:val="0"/>
                <w:szCs w:val="20"/>
                <w:lang w:val="en-GB" w:eastAsia="x-none"/>
              </w:rPr>
              <w:t xml:space="preserve">" in </w:t>
            </w:r>
            <w:r w:rsidR="00EC68DF">
              <w:rPr>
                <w:rFonts w:ascii="Arial" w:eastAsia="Times New Roman" w:hAnsi="Arial" w:cs="Arial"/>
                <w:kern w:val="0"/>
                <w:szCs w:val="20"/>
                <w:lang w:val="en-GB" w:eastAsia="x-none"/>
              </w:rPr>
              <w:t xml:space="preserve">  </w:t>
            </w:r>
            <w:r w:rsidR="00A73EB1">
              <w:rPr>
                <w:rFonts w:ascii="Arial" w:eastAsia="Times New Roman" w:hAnsi="Arial" w:cs="Arial"/>
                <w:kern w:val="0"/>
                <w:szCs w:val="20"/>
                <w:lang w:val="en-GB" w:eastAsia="x-none"/>
              </w:rPr>
              <w:lastRenderedPageBreak/>
              <w:t xml:space="preserve">clause </w:t>
            </w:r>
            <w:r>
              <w:rPr>
                <w:rFonts w:ascii="Arial" w:eastAsia="Times New Roman" w:hAnsi="Arial" w:cs="Arial"/>
                <w:kern w:val="0"/>
                <w:szCs w:val="20"/>
                <w:lang w:val="en-GB" w:eastAsia="x-none"/>
              </w:rPr>
              <w:t>5.3.5.5.2</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b/>
                <w:kern w:val="0"/>
                <w:lang w:val="en-GB"/>
              </w:rPr>
            </w:pPr>
            <w:r w:rsidRPr="001A3339">
              <w:rPr>
                <w:rFonts w:ascii="Arial" w:eastAsia="맑은 고딕" w:hAnsi="Arial" w:cs="Times New Roman"/>
                <w:b/>
                <w:kern w:val="0"/>
                <w:lang w:val="en-GB"/>
              </w:rPr>
              <w:t>Impact analysis</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Impacted functionality:</w:t>
            </w:r>
          </w:p>
          <w:p w:rsidR="001A3339" w:rsidRDefault="00832799" w:rsidP="001A3339">
            <w:pPr>
              <w:keepNext/>
              <w:keepLines/>
              <w:widowControl/>
              <w:wordWrap/>
              <w:autoSpaceDE/>
              <w:autoSpaceDN/>
              <w:spacing w:after="0" w:line="240" w:lineRule="auto"/>
              <w:jc w:val="left"/>
              <w:rPr>
                <w:rFonts w:ascii="Arial" w:eastAsia="맑은 고딕" w:hAnsi="Arial" w:cs="Times New Roman"/>
                <w:kern w:val="0"/>
                <w:lang w:val="en-GB"/>
              </w:rPr>
            </w:pPr>
            <w:r>
              <w:rPr>
                <w:rFonts w:ascii="Arial" w:eastAsia="맑은 고딕" w:hAnsi="Arial" w:cs="Times New Roman"/>
                <w:kern w:val="0"/>
                <w:lang w:val="en-GB"/>
              </w:rPr>
              <w:t>Reconfiguration with sync</w:t>
            </w:r>
          </w:p>
          <w:p w:rsidR="00E60972" w:rsidRPr="00823FD7" w:rsidRDefault="00E60972" w:rsidP="001A3339">
            <w:pPr>
              <w:keepNext/>
              <w:keepLines/>
              <w:widowControl/>
              <w:wordWrap/>
              <w:autoSpaceDE/>
              <w:autoSpaceDN/>
              <w:spacing w:after="0" w:line="240" w:lineRule="auto"/>
              <w:jc w:val="left"/>
              <w:rPr>
                <w:rFonts w:ascii="Arial" w:eastAsia="맑은 고딕" w:hAnsi="Arial" w:cs="Times New Roman"/>
                <w:kern w:val="0"/>
                <w:lang w:val="en-GB"/>
              </w:rPr>
            </w:pP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u w:val="single"/>
                <w:lang w:val="en-GB"/>
              </w:rPr>
            </w:pPr>
            <w:r w:rsidRPr="001A3339">
              <w:rPr>
                <w:rFonts w:ascii="Arial" w:eastAsia="맑은 고딕" w:hAnsi="Arial" w:cs="Times New Roman"/>
                <w:kern w:val="0"/>
                <w:u w:val="single"/>
                <w:lang w:val="en-GB"/>
              </w:rPr>
              <w:t>Inter-operability:</w:t>
            </w:r>
          </w:p>
          <w:p w:rsidR="001A3339" w:rsidRPr="001A3339" w:rsidRDefault="001A3339" w:rsidP="001A3339">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1.</w:t>
            </w:r>
            <w:r w:rsidRPr="001A3339">
              <w:rPr>
                <w:rFonts w:ascii="Arial" w:eastAsia="맑은 고딕" w:hAnsi="Arial" w:cs="Times New Roman"/>
                <w:kern w:val="0"/>
                <w:lang w:val="en-GB"/>
              </w:rPr>
              <w:tab/>
              <w:t xml:space="preserve">   If the network is implemented according to the CR and the UE is not,</w:t>
            </w:r>
            <w:r w:rsidR="00E60972">
              <w:rPr>
                <w:rFonts w:ascii="Arial" w:eastAsia="맑은 고딕" w:hAnsi="Arial" w:cs="Times New Roman"/>
                <w:kern w:val="0"/>
                <w:lang w:val="en-GB"/>
              </w:rPr>
              <w:t xml:space="preserve"> </w:t>
            </w:r>
            <w:r w:rsidR="00E77C8F">
              <w:rPr>
                <w:rFonts w:ascii="Arial" w:eastAsia="맑은 고딕" w:hAnsi="Arial" w:cs="Times New Roman"/>
                <w:kern w:val="0"/>
                <w:lang w:val="en-GB"/>
              </w:rPr>
              <w:t>no inter-operability issue is foreseen.</w:t>
            </w:r>
          </w:p>
          <w:p w:rsidR="001A3339" w:rsidRPr="001A3339" w:rsidRDefault="001A3339" w:rsidP="00E60972">
            <w:pPr>
              <w:keepNext/>
              <w:keepLines/>
              <w:widowControl/>
              <w:wordWrap/>
              <w:autoSpaceDE/>
              <w:autoSpaceDN/>
              <w:spacing w:after="0" w:line="240" w:lineRule="auto"/>
              <w:jc w:val="left"/>
              <w:rPr>
                <w:rFonts w:ascii="Arial" w:eastAsia="맑은 고딕" w:hAnsi="Arial" w:cs="Times New Roman"/>
                <w:kern w:val="0"/>
                <w:lang w:val="en-GB"/>
              </w:rPr>
            </w:pPr>
            <w:r w:rsidRPr="001A3339">
              <w:rPr>
                <w:rFonts w:ascii="Arial" w:eastAsia="맑은 고딕" w:hAnsi="Arial" w:cs="Times New Roman"/>
                <w:kern w:val="0"/>
                <w:lang w:val="en-GB"/>
              </w:rPr>
              <w:t>2.</w:t>
            </w:r>
            <w:r w:rsidRPr="001A3339">
              <w:rPr>
                <w:rFonts w:ascii="Arial" w:eastAsia="맑은 고딕" w:hAnsi="Arial" w:cs="Times New Roman"/>
                <w:kern w:val="0"/>
                <w:lang w:val="en-GB"/>
              </w:rPr>
              <w:tab/>
              <w:t xml:space="preserve">   If the UE is implemented according to the CR and the network is not, </w:t>
            </w:r>
            <w:r w:rsidR="00E77C8F">
              <w:rPr>
                <w:rFonts w:ascii="Arial" w:eastAsia="맑은 고딕" w:hAnsi="Arial" w:cs="Times New Roman"/>
                <w:kern w:val="0"/>
                <w:lang w:val="en-GB"/>
              </w:rPr>
              <w:t>no inter-operability issue is foreseen.</w:t>
            </w:r>
            <w:r w:rsidR="003440B3">
              <w:rPr>
                <w:rFonts w:ascii="Arial" w:eastAsia="맑은 고딕" w:hAnsi="Arial" w:cs="Times New Roman"/>
                <w:kern w:val="0"/>
                <w:lang w:val="en-GB"/>
              </w:rPr>
              <w:t xml:space="preserve"> </w:t>
            </w:r>
            <w:r w:rsidR="00E60972">
              <w:rPr>
                <w:rFonts w:ascii="Arial" w:eastAsia="맑은 고딕" w:hAnsi="Arial" w:cs="Times New Roman"/>
                <w:kern w:val="0"/>
                <w:lang w:val="en-GB"/>
              </w:rPr>
              <w:t xml:space="preserve">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F1166" w:rsidRPr="001A3339" w:rsidRDefault="0070189F" w:rsidP="0070189F">
            <w:pPr>
              <w:widowControl/>
              <w:wordWrap/>
              <w:autoSpaceDE/>
              <w:autoSpaceDN/>
              <w:spacing w:after="0" w:line="240" w:lineRule="auto"/>
              <w:jc w:val="left"/>
              <w:rPr>
                <w:rFonts w:ascii="Arial" w:eastAsia="맑은 고딕" w:hAnsi="Arial" w:cs="Times New Roman"/>
                <w:noProof/>
                <w:kern w:val="0"/>
                <w:szCs w:val="20"/>
                <w:lang w:val="en-GB"/>
              </w:rPr>
            </w:pPr>
            <w:r>
              <w:rPr>
                <w:rFonts w:ascii="Arial" w:eastAsia="맑은 고딕" w:hAnsi="Arial" w:cs="Times New Roman"/>
                <w:noProof/>
                <w:kern w:val="0"/>
                <w:szCs w:val="20"/>
                <w:lang w:val="en-GB"/>
              </w:rPr>
              <w:t xml:space="preserve">It may </w:t>
            </w:r>
            <w:r>
              <w:rPr>
                <w:rFonts w:ascii="Arial" w:eastAsia="맑은 고딕" w:hAnsi="Arial" w:cs="Times New Roman"/>
                <w:kern w:val="0"/>
                <w:lang w:val="en-GB"/>
              </w:rPr>
              <w:t>pose unnecessary UE requirement to store the the acquired MIB in case of reconfiguration with sync.</w:t>
            </w:r>
          </w:p>
        </w:tc>
      </w:tr>
      <w:tr w:rsidR="001A3339" w:rsidRPr="001A3339" w:rsidTr="00A560F8">
        <w:tc>
          <w:tcPr>
            <w:tcW w:w="2268" w:type="dxa"/>
            <w:gridSpan w:val="2"/>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1A3339" w:rsidRPr="0058787F"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top w:val="single" w:sz="4" w:space="0" w:color="auto"/>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1A3339" w:rsidRPr="001A3339" w:rsidRDefault="008438BF" w:rsidP="00C35D76">
            <w:pPr>
              <w:widowControl/>
              <w:wordWrap/>
              <w:autoSpaceDE/>
              <w:autoSpaceDN/>
              <w:spacing w:after="0" w:line="240" w:lineRule="auto"/>
              <w:jc w:val="left"/>
              <w:rPr>
                <w:rFonts w:ascii="Arial" w:eastAsia="맑은 고딕" w:hAnsi="Arial" w:cs="Times New Roman"/>
                <w:noProof/>
                <w:kern w:val="0"/>
                <w:szCs w:val="20"/>
                <w:lang w:val="en-GB" w:eastAsia="en-US"/>
              </w:rPr>
            </w:pPr>
            <w:r>
              <w:rPr>
                <w:rFonts w:ascii="Arial" w:eastAsia="맑은 고딕" w:hAnsi="Arial" w:cs="Times New Roman"/>
                <w:noProof/>
                <w:kern w:val="0"/>
                <w:szCs w:val="20"/>
                <w:lang w:val="en-GB" w:eastAsia="en-US"/>
              </w:rPr>
              <w:t>5.3.5.5.2</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N</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Other core specifications</w:t>
            </w:r>
            <w:r w:rsidRPr="001A3339">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1A3339">
              <w:rPr>
                <w:rFonts w:ascii="Arial" w:eastAsia="맑은 고딕" w:hAnsi="Arial" w:cs="Times New Roman"/>
                <w:b/>
                <w:caps/>
                <w:noProof/>
                <w:kern w:val="0"/>
                <w:szCs w:val="20"/>
                <w:lang w:val="en-GB" w:eastAsia="en-US"/>
              </w:rPr>
              <w:t>X</w:t>
            </w:r>
          </w:p>
        </w:tc>
        <w:tc>
          <w:tcPr>
            <w:tcW w:w="2977" w:type="dxa"/>
            <w:gridSpan w:val="3"/>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1A3339" w:rsidRPr="001A3339" w:rsidRDefault="001A3339" w:rsidP="001A3339">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 xml:space="preserve">TS/TR ... CR ... </w:t>
            </w:r>
          </w:p>
        </w:tc>
      </w:tr>
      <w:tr w:rsidR="001A3339" w:rsidRPr="001A3339" w:rsidTr="00A560F8">
        <w:tc>
          <w:tcPr>
            <w:tcW w:w="2268" w:type="dxa"/>
            <w:gridSpan w:val="2"/>
            <w:tcBorders>
              <w:lef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1A3339" w:rsidRPr="001A3339" w:rsidTr="00A560F8">
        <w:tc>
          <w:tcPr>
            <w:tcW w:w="2268" w:type="dxa"/>
            <w:gridSpan w:val="2"/>
            <w:tcBorders>
              <w:left w:val="single" w:sz="4" w:space="0" w:color="auto"/>
              <w:bottom w:val="single" w:sz="4" w:space="0" w:color="auto"/>
            </w:tcBorders>
          </w:tcPr>
          <w:p w:rsidR="001A3339" w:rsidRPr="001A3339" w:rsidRDefault="001A3339" w:rsidP="001A3339">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1A3339">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1A3339" w:rsidRPr="001A3339" w:rsidRDefault="001A3339" w:rsidP="001A3339">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1A3339">
              <w:rPr>
                <w:rFonts w:ascii="Arial" w:eastAsia="맑은 고딕" w:hAnsi="Arial" w:cs="Times New Roman"/>
                <w:noProof/>
                <w:kern w:val="0"/>
                <w:szCs w:val="20"/>
                <w:lang w:val="en-GB" w:eastAsia="en-US"/>
              </w:rPr>
              <w:t>None</w:t>
            </w:r>
          </w:p>
        </w:tc>
      </w:tr>
    </w:tbl>
    <w:p w:rsidR="001A3339" w:rsidRPr="001A3339" w:rsidRDefault="001A3339" w:rsidP="001A3339">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1A3339" w:rsidRPr="001A3339">
          <w:headerReference w:type="even" r:id="rId9"/>
          <w:footnotePr>
            <w:numRestart w:val="eachSect"/>
          </w:footnotePr>
          <w:pgSz w:w="11907" w:h="16840" w:code="9"/>
          <w:pgMar w:top="1418" w:right="1134" w:bottom="1134" w:left="1134" w:header="680" w:footer="567" w:gutter="0"/>
          <w:cols w:space="720"/>
        </w:sectPr>
      </w:pPr>
    </w:p>
    <w:p w:rsidR="001A3339" w:rsidRPr="001A3339" w:rsidRDefault="001A3339" w:rsidP="001A3339">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1A3339">
        <w:rPr>
          <w:rFonts w:ascii="Times New Roman" w:eastAsia="맑은 고딕" w:hAnsi="Times New Roman" w:cs="Times New Roman" w:hint="eastAsia"/>
          <w:i/>
          <w:kern w:val="0"/>
          <w:sz w:val="22"/>
          <w:szCs w:val="20"/>
          <w:highlight w:val="yellow"/>
          <w:lang w:val="en-GB" w:eastAsia="zh-CN"/>
        </w:rPr>
        <w:lastRenderedPageBreak/>
        <w:t>&lt;Start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p>
    <w:p w:rsidR="009B68E8" w:rsidRPr="009B68E8" w:rsidRDefault="009B68E8" w:rsidP="009B68E8">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en-GB" w:eastAsia="x-none"/>
        </w:rPr>
      </w:pPr>
      <w:bookmarkStart w:id="3" w:name="_Toc535261188"/>
      <w:r w:rsidRPr="009B68E8">
        <w:rPr>
          <w:rFonts w:ascii="Arial" w:eastAsia="MS Mincho" w:hAnsi="Arial" w:cs="Times New Roman"/>
          <w:kern w:val="0"/>
          <w:sz w:val="22"/>
          <w:szCs w:val="20"/>
          <w:lang w:val="en-GB" w:eastAsia="x-none"/>
        </w:rPr>
        <w:t>5.3.5.5.2</w:t>
      </w:r>
      <w:r w:rsidRPr="009B68E8">
        <w:rPr>
          <w:rFonts w:ascii="Arial" w:eastAsia="MS Mincho" w:hAnsi="Arial" w:cs="Times New Roman"/>
          <w:kern w:val="0"/>
          <w:sz w:val="22"/>
          <w:szCs w:val="20"/>
          <w:lang w:val="en-GB" w:eastAsia="x-none"/>
        </w:rPr>
        <w:tab/>
        <w:t>Reconfiguration with sync</w:t>
      </w:r>
      <w:bookmarkEnd w:id="3"/>
    </w:p>
    <w:p w:rsidR="009B68E8" w:rsidRPr="009B68E8" w:rsidRDefault="009B68E8" w:rsidP="009B68E8">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B68E8">
        <w:rPr>
          <w:rFonts w:ascii="Times New Roman" w:eastAsia="Times New Roman" w:hAnsi="Times New Roman" w:cs="Times New Roman"/>
          <w:kern w:val="0"/>
          <w:szCs w:val="20"/>
          <w:lang w:val="en-GB" w:eastAsia="ja-JP"/>
        </w:rPr>
        <w:t>The UE shall perform the following actions to execute a reconfiguration with sync.</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if the security is not activated, perform the actions upon going to RRC_IDLE as specified in 5.3.11 with the release cause '</w:t>
      </w:r>
      <w:r w:rsidRPr="009B68E8">
        <w:rPr>
          <w:rFonts w:ascii="Times New Roman" w:eastAsia="Times New Roman" w:hAnsi="Times New Roman" w:cs="Times New Roman"/>
          <w:i/>
          <w:kern w:val="0"/>
          <w:szCs w:val="20"/>
          <w:lang w:val="en-GB" w:eastAsia="x-none"/>
        </w:rPr>
        <w:t>other</w:t>
      </w:r>
      <w:r w:rsidRPr="009B68E8">
        <w:rPr>
          <w:rFonts w:ascii="Times New Roman" w:eastAsia="Times New Roman" w:hAnsi="Times New Roman" w:cs="Times New Roman"/>
          <w:kern w:val="0"/>
          <w:szCs w:val="20"/>
          <w:lang w:val="en-GB" w:eastAsia="x-none"/>
        </w:rPr>
        <w:t>' upon which the procedure ends;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stop timer T310 for the corresponding SpCell, if running;</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start timer T304 for the corresponding SpCell with the timer value set to </w:t>
      </w:r>
      <w:r w:rsidRPr="009B68E8">
        <w:rPr>
          <w:rFonts w:ascii="Times New Roman" w:eastAsia="Times New Roman" w:hAnsi="Times New Roman" w:cs="Times New Roman"/>
          <w:i/>
          <w:kern w:val="0"/>
          <w:szCs w:val="20"/>
          <w:lang w:val="en-GB" w:eastAsia="x-none"/>
        </w:rPr>
        <w:t>t304</w:t>
      </w:r>
      <w:r w:rsidRPr="009B68E8">
        <w:rPr>
          <w:rFonts w:ascii="Times New Roman" w:eastAsia="Times New Roman" w:hAnsi="Times New Roman" w:cs="Times New Roman"/>
          <w:kern w:val="0"/>
          <w:szCs w:val="20"/>
          <w:lang w:val="en-GB" w:eastAsia="x-none"/>
        </w:rPr>
        <w:t xml:space="preserve">, as included in the </w:t>
      </w:r>
      <w:r w:rsidRPr="009B68E8">
        <w:rPr>
          <w:rFonts w:ascii="Times New Roman" w:eastAsia="Times New Roman" w:hAnsi="Times New Roman" w:cs="Times New Roman"/>
          <w:i/>
          <w:kern w:val="0"/>
          <w:szCs w:val="20"/>
          <w:lang w:val="en-GB" w:eastAsia="x-none"/>
        </w:rPr>
        <w:t>reconfigurationWithSync</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if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is included:</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indicated by the </w:t>
      </w:r>
      <w:r w:rsidRPr="009B68E8">
        <w:rPr>
          <w:rFonts w:ascii="Times New Roman" w:eastAsia="Times New Roman" w:hAnsi="Times New Roman" w:cs="Times New Roman"/>
          <w:i/>
          <w:kern w:val="0"/>
          <w:szCs w:val="20"/>
          <w:lang w:val="en-GB" w:eastAsia="x-none"/>
        </w:rPr>
        <w:t>frequencyInfoDL</w:t>
      </w:r>
      <w:r w:rsidRPr="009B68E8">
        <w:rPr>
          <w:rFonts w:ascii="Times New Roman" w:eastAsia="Times New Roman" w:hAnsi="Times New Roman" w:cs="Times New Roman"/>
          <w:kern w:val="0"/>
          <w:szCs w:val="20"/>
          <w:lang w:val="en-GB" w:eastAsia="x-none"/>
        </w:rPr>
        <w:t xml:space="preserve">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else:</w:t>
      </w:r>
    </w:p>
    <w:p w:rsidR="009B68E8" w:rsidRPr="009B68E8" w:rsidRDefault="009B68E8" w:rsidP="009B68E8">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2&gt;</w:t>
      </w:r>
      <w:r w:rsidRPr="009B68E8">
        <w:rPr>
          <w:rFonts w:ascii="Times New Roman" w:eastAsia="Times New Roman" w:hAnsi="Times New Roman" w:cs="Times New Roman"/>
          <w:kern w:val="0"/>
          <w:szCs w:val="20"/>
          <w:lang w:val="en-GB" w:eastAsia="x-none"/>
        </w:rPr>
        <w:tab/>
        <w:t xml:space="preserve">consider the target SpCell to be one on the SSB frequency of the source SpCell with a physical cell identity indicated by the </w:t>
      </w:r>
      <w:r w:rsidRPr="009B68E8">
        <w:rPr>
          <w:rFonts w:ascii="Times New Roman" w:eastAsia="Times New Roman" w:hAnsi="Times New Roman" w:cs="Times New Roman"/>
          <w:i/>
          <w:kern w:val="0"/>
          <w:szCs w:val="20"/>
          <w:lang w:val="en-GB" w:eastAsia="x-none"/>
        </w:rPr>
        <w:t>physCellId</w:t>
      </w:r>
      <w:r w:rsidRPr="009B68E8">
        <w:rPr>
          <w:rFonts w:ascii="Times New Roman" w:eastAsia="Times New Roman" w:hAnsi="Times New Roman" w:cs="Times New Roman"/>
          <w:kern w:val="0"/>
          <w:szCs w:val="20"/>
          <w:lang w:val="en-GB" w:eastAsia="x-none"/>
        </w:rPr>
        <w:t>;</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start synchronising to the DL of the target SpCell;</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apply the specified BCCH configuration defined in 9.1.1.1;</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acquire the </w:t>
      </w:r>
      <w:r w:rsidRPr="009B68E8">
        <w:rPr>
          <w:rFonts w:ascii="Times New Roman" w:eastAsia="Times New Roman" w:hAnsi="Times New Roman" w:cs="Times New Roman"/>
          <w:i/>
          <w:kern w:val="0"/>
          <w:szCs w:val="20"/>
          <w:lang w:val="en-GB" w:eastAsia="x-none"/>
        </w:rPr>
        <w:t>MIB</w:t>
      </w:r>
      <w:r w:rsidRPr="009B68E8">
        <w:rPr>
          <w:rFonts w:ascii="Times New Roman" w:eastAsia="Times New Roman" w:hAnsi="Times New Roman" w:cs="Times New Roman"/>
          <w:kern w:val="0"/>
          <w:szCs w:val="20"/>
          <w:lang w:val="en-GB" w:eastAsia="x-none"/>
        </w:rPr>
        <w:t>, which is scheduled as specified in TS 38.213 [13];</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del w:id="4" w:author="Sangyeob Jung " w:date="2019-02-13T16:26:00Z">
        <w:r w:rsidRPr="009B68E8" w:rsidDel="009B68E8">
          <w:rPr>
            <w:rFonts w:ascii="Times New Roman" w:eastAsia="Times New Roman" w:hAnsi="Times New Roman" w:cs="Times New Roman"/>
            <w:kern w:val="0"/>
            <w:szCs w:val="20"/>
            <w:lang w:val="en-GB" w:eastAsia="x-none"/>
          </w:rPr>
          <w:delText>1&gt;</w:delText>
        </w:r>
        <w:r w:rsidRPr="009B68E8" w:rsidDel="009B68E8">
          <w:rPr>
            <w:rFonts w:ascii="Times New Roman" w:eastAsia="Times New Roman" w:hAnsi="Times New Roman" w:cs="Times New Roman"/>
            <w:kern w:val="0"/>
            <w:szCs w:val="20"/>
            <w:lang w:val="en-GB" w:eastAsia="x-none"/>
          </w:rPr>
          <w:tab/>
          <w:delText>perform the actions specified in clause 5.2.2.4.1;</w:delText>
        </w:r>
      </w:del>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1:</w:t>
      </w:r>
      <w:r w:rsidRPr="009B68E8">
        <w:rPr>
          <w:rFonts w:ascii="Times New Roman" w:eastAsia="Times New Roman" w:hAnsi="Times New Roman" w:cs="Times New Roman"/>
          <w:kern w:val="0"/>
          <w:szCs w:val="20"/>
          <w:lang w:val="en-GB"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NOTE 2:</w:t>
      </w:r>
      <w:r w:rsidRPr="009B68E8">
        <w:rPr>
          <w:rFonts w:ascii="Times New Roman" w:eastAsia="Times New Roman" w:hAnsi="Times New Roman" w:cs="Times New Roman"/>
          <w:kern w:val="0"/>
          <w:szCs w:val="20"/>
          <w:lang w:val="en-GB" w:eastAsia="x-none"/>
        </w:rPr>
        <w:tab/>
        <w:t>The UE may omit reading the MIB if the UE already has the required timing information, or the timing information is not needed for random access.</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reset the MAC entity of this cell group;</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consider the SCell(s) of this cell group, if configured, to be in deactivated state;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apply the value of the </w:t>
      </w:r>
      <w:r w:rsidRPr="009B68E8">
        <w:rPr>
          <w:rFonts w:ascii="Times New Roman" w:eastAsia="Times New Roman" w:hAnsi="Times New Roman" w:cs="Times New Roman"/>
          <w:i/>
          <w:kern w:val="0"/>
          <w:szCs w:val="20"/>
          <w:lang w:val="en-GB" w:eastAsia="x-none"/>
        </w:rPr>
        <w:t>newUE-Identity</w:t>
      </w:r>
      <w:r w:rsidRPr="009B68E8">
        <w:rPr>
          <w:rFonts w:ascii="Times New Roman" w:eastAsia="Times New Roman" w:hAnsi="Times New Roman" w:cs="Times New Roman"/>
          <w:kern w:val="0"/>
          <w:szCs w:val="20"/>
          <w:lang w:val="en-GB" w:eastAsia="x-none"/>
        </w:rPr>
        <w:t xml:space="preserve"> as the C-RNTI for this cell group;</w:t>
      </w:r>
    </w:p>
    <w:p w:rsidR="009B68E8" w:rsidRPr="009B68E8" w:rsidRDefault="009B68E8" w:rsidP="009B68E8">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en-GB" w:eastAsia="x-none"/>
        </w:rPr>
      </w:pPr>
      <w:r w:rsidRPr="009B68E8">
        <w:rPr>
          <w:rFonts w:ascii="Times New Roman" w:eastAsia="Times New Roman" w:hAnsi="Times New Roman" w:cs="Times New Roman"/>
          <w:color w:val="FF0000"/>
          <w:kern w:val="0"/>
          <w:szCs w:val="20"/>
          <w:lang w:val="en-GB" w:eastAsia="x-none"/>
        </w:rPr>
        <w:t>Editor's Note: Verify that this does not configure some common parameters which are later discarded due to e.g. SCell release or due to LCH release.</w:t>
      </w:r>
    </w:p>
    <w:p w:rsidR="009B68E8"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configure lower layers in accordance with the received s</w:t>
      </w:r>
      <w:r w:rsidRPr="009B68E8">
        <w:rPr>
          <w:rFonts w:ascii="Times New Roman" w:eastAsia="Times New Roman" w:hAnsi="Times New Roman" w:cs="Times New Roman"/>
          <w:i/>
          <w:kern w:val="0"/>
          <w:szCs w:val="20"/>
          <w:lang w:val="en-GB" w:eastAsia="x-none"/>
        </w:rPr>
        <w:t>pCellConfigCommon</w:t>
      </w:r>
      <w:r w:rsidRPr="009B68E8">
        <w:rPr>
          <w:rFonts w:ascii="Times New Roman" w:eastAsia="Times New Roman" w:hAnsi="Times New Roman" w:cs="Times New Roman"/>
          <w:kern w:val="0"/>
          <w:szCs w:val="20"/>
          <w:lang w:val="en-GB" w:eastAsia="x-none"/>
        </w:rPr>
        <w:t>;</w:t>
      </w:r>
    </w:p>
    <w:p w:rsidR="001A3339" w:rsidRPr="009B68E8" w:rsidRDefault="009B68E8" w:rsidP="009B68E8">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B68E8">
        <w:rPr>
          <w:rFonts w:ascii="Times New Roman" w:eastAsia="Times New Roman" w:hAnsi="Times New Roman" w:cs="Times New Roman"/>
          <w:kern w:val="0"/>
          <w:szCs w:val="20"/>
          <w:lang w:val="en-GB" w:eastAsia="x-none"/>
        </w:rPr>
        <w:t>1&gt;</w:t>
      </w:r>
      <w:r w:rsidRPr="009B68E8">
        <w:rPr>
          <w:rFonts w:ascii="Times New Roman" w:eastAsia="Times New Roman" w:hAnsi="Times New Roman" w:cs="Times New Roman"/>
          <w:kern w:val="0"/>
          <w:szCs w:val="20"/>
          <w:lang w:val="en-GB" w:eastAsia="x-none"/>
        </w:rPr>
        <w:tab/>
        <w:t xml:space="preserve">configure lower layers in accordance with any additional fields, not covered in the previous, if included in the received </w:t>
      </w:r>
      <w:r w:rsidRPr="009B68E8">
        <w:rPr>
          <w:rFonts w:ascii="Times New Roman" w:eastAsia="Times New Roman" w:hAnsi="Times New Roman" w:cs="Times New Roman"/>
          <w:i/>
          <w:kern w:val="0"/>
          <w:szCs w:val="20"/>
          <w:lang w:val="en-GB" w:eastAsia="x-none"/>
        </w:rPr>
        <w:t>reconfigurationWithSync.</w:t>
      </w:r>
    </w:p>
    <w:p w:rsidR="00435FBA" w:rsidRPr="00435FBA" w:rsidRDefault="001A3339" w:rsidP="0070189F">
      <w:pPr>
        <w:widowControl/>
        <w:wordWrap/>
        <w:autoSpaceDE/>
        <w:autoSpaceDN/>
        <w:spacing w:after="180" w:line="240" w:lineRule="auto"/>
        <w:jc w:val="left"/>
        <w:rPr>
          <w:lang w:val="en-GB"/>
        </w:rPr>
      </w:pPr>
      <w:r w:rsidRPr="001A3339">
        <w:rPr>
          <w:rFonts w:ascii="Times New Roman" w:eastAsia="맑은 고딕" w:hAnsi="Times New Roman" w:cs="Times New Roman" w:hint="eastAsia"/>
          <w:i/>
          <w:kern w:val="0"/>
          <w:sz w:val="22"/>
          <w:szCs w:val="20"/>
          <w:highlight w:val="yellow"/>
          <w:lang w:val="en-GB" w:eastAsia="zh-CN"/>
        </w:rPr>
        <w:t>&lt;</w:t>
      </w:r>
      <w:r w:rsidRPr="001A3339">
        <w:rPr>
          <w:rFonts w:ascii="Times New Roman" w:eastAsia="맑은 고딕" w:hAnsi="Times New Roman" w:cs="Times New Roman"/>
          <w:i/>
          <w:kern w:val="0"/>
          <w:sz w:val="22"/>
          <w:szCs w:val="20"/>
          <w:highlight w:val="yellow"/>
          <w:lang w:val="en-GB" w:eastAsia="zh-CN"/>
        </w:rPr>
        <w:t>End</w:t>
      </w:r>
      <w:r w:rsidRPr="001A3339">
        <w:rPr>
          <w:rFonts w:ascii="Times New Roman" w:eastAsia="맑은 고딕" w:hAnsi="Times New Roman" w:cs="Times New Roman" w:hint="eastAsia"/>
          <w:i/>
          <w:kern w:val="0"/>
          <w:sz w:val="22"/>
          <w:szCs w:val="20"/>
          <w:highlight w:val="yellow"/>
          <w:lang w:val="en-GB" w:eastAsia="zh-CN"/>
        </w:rPr>
        <w:t xml:space="preserve"> of</w:t>
      </w:r>
      <w:r w:rsidRPr="001A3339">
        <w:rPr>
          <w:rFonts w:ascii="Times New Roman" w:eastAsia="맑은 고딕" w:hAnsi="Times New Roman" w:cs="Times New Roman"/>
          <w:i/>
          <w:kern w:val="0"/>
          <w:sz w:val="22"/>
          <w:szCs w:val="20"/>
          <w:highlight w:val="yellow"/>
          <w:lang w:val="en-GB" w:eastAsia="zh-CN"/>
        </w:rPr>
        <w:t xml:space="preserve"> modi</w:t>
      </w:r>
      <w:r w:rsidRPr="001A3339">
        <w:rPr>
          <w:rFonts w:ascii="Times New Roman" w:eastAsia="맑은 고딕" w:hAnsi="Times New Roman" w:cs="Times New Roman" w:hint="eastAsia"/>
          <w:i/>
          <w:kern w:val="0"/>
          <w:sz w:val="22"/>
          <w:szCs w:val="20"/>
          <w:highlight w:val="yellow"/>
          <w:lang w:val="en-GB" w:eastAsia="zh-CN"/>
        </w:rPr>
        <w:t>fication</w:t>
      </w:r>
      <w:r w:rsidRPr="001A3339">
        <w:rPr>
          <w:rFonts w:ascii="Times New Roman" w:eastAsia="맑은 고딕" w:hAnsi="Times New Roman" w:cs="Times New Roman"/>
          <w:i/>
          <w:kern w:val="0"/>
          <w:sz w:val="22"/>
          <w:szCs w:val="20"/>
          <w:highlight w:val="yellow"/>
          <w:lang w:val="en-GB" w:eastAsia="zh-CN"/>
        </w:rPr>
        <w:t xml:space="preserve"> 1</w:t>
      </w:r>
      <w:r w:rsidRPr="001A3339">
        <w:rPr>
          <w:rFonts w:ascii="Times New Roman" w:eastAsia="맑은 고딕" w:hAnsi="Times New Roman" w:cs="Times New Roman" w:hint="eastAsia"/>
          <w:i/>
          <w:kern w:val="0"/>
          <w:sz w:val="22"/>
          <w:szCs w:val="20"/>
          <w:highlight w:val="yellow"/>
          <w:lang w:val="en-GB" w:eastAsia="zh-CN"/>
        </w:rPr>
        <w:t>&gt;</w:t>
      </w:r>
      <w:r w:rsidRPr="001A3339">
        <w:rPr>
          <w:rFonts w:ascii="Times New Roman" w:eastAsia="맑은 고딕" w:hAnsi="Times New Roman" w:cs="Times New Roman"/>
          <w:i/>
          <w:kern w:val="0"/>
          <w:sz w:val="22"/>
          <w:szCs w:val="20"/>
          <w:highlight w:val="yellow"/>
          <w:lang w:val="en-GB" w:eastAsia="zh-CN"/>
        </w:rPr>
        <w:t xml:space="preserve"> </w:t>
      </w:r>
    </w:p>
    <w:sectPr w:rsidR="00435FBA" w:rsidRPr="00435FBA" w:rsidSect="00990BA6">
      <w:headerReference w:type="default" r:id="rId1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FA0" w:rsidRDefault="00FD0FA0">
      <w:pPr>
        <w:spacing w:after="0" w:line="240" w:lineRule="auto"/>
      </w:pPr>
      <w:r>
        <w:separator/>
      </w:r>
    </w:p>
  </w:endnote>
  <w:endnote w:type="continuationSeparator" w:id="0">
    <w:p w:rsidR="00FD0FA0" w:rsidRDefault="00FD0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FA0" w:rsidRDefault="00FD0FA0">
      <w:pPr>
        <w:spacing w:after="0" w:line="240" w:lineRule="auto"/>
      </w:pPr>
      <w:r>
        <w:separator/>
      </w:r>
    </w:p>
  </w:footnote>
  <w:footnote w:type="continuationSeparator" w:id="0">
    <w:p w:rsidR="00FD0FA0" w:rsidRDefault="00FD0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A33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1A333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39"/>
    <w:rsid w:val="001045E4"/>
    <w:rsid w:val="00111C3B"/>
    <w:rsid w:val="00143C04"/>
    <w:rsid w:val="0015154A"/>
    <w:rsid w:val="001740F5"/>
    <w:rsid w:val="001A3339"/>
    <w:rsid w:val="00237BE8"/>
    <w:rsid w:val="00263582"/>
    <w:rsid w:val="00272118"/>
    <w:rsid w:val="002B775E"/>
    <w:rsid w:val="002E51F7"/>
    <w:rsid w:val="00343109"/>
    <w:rsid w:val="003440B3"/>
    <w:rsid w:val="00386352"/>
    <w:rsid w:val="003F1166"/>
    <w:rsid w:val="003F1282"/>
    <w:rsid w:val="0040486B"/>
    <w:rsid w:val="00435FBA"/>
    <w:rsid w:val="00483627"/>
    <w:rsid w:val="00497665"/>
    <w:rsid w:val="0051578A"/>
    <w:rsid w:val="00532C9A"/>
    <w:rsid w:val="00532E6C"/>
    <w:rsid w:val="0058787F"/>
    <w:rsid w:val="00587AC5"/>
    <w:rsid w:val="006A0D66"/>
    <w:rsid w:val="0070189F"/>
    <w:rsid w:val="00715347"/>
    <w:rsid w:val="00725D91"/>
    <w:rsid w:val="0077238E"/>
    <w:rsid w:val="00780240"/>
    <w:rsid w:val="007C23FF"/>
    <w:rsid w:val="008077C5"/>
    <w:rsid w:val="00823FD7"/>
    <w:rsid w:val="00832799"/>
    <w:rsid w:val="008328A3"/>
    <w:rsid w:val="008438BF"/>
    <w:rsid w:val="00875C48"/>
    <w:rsid w:val="008B4E0E"/>
    <w:rsid w:val="008F3B4D"/>
    <w:rsid w:val="0095349E"/>
    <w:rsid w:val="00990134"/>
    <w:rsid w:val="009B68E8"/>
    <w:rsid w:val="009E4828"/>
    <w:rsid w:val="00A23E52"/>
    <w:rsid w:val="00A23E87"/>
    <w:rsid w:val="00A24F04"/>
    <w:rsid w:val="00A67225"/>
    <w:rsid w:val="00A73EB1"/>
    <w:rsid w:val="00AC547A"/>
    <w:rsid w:val="00BA01A9"/>
    <w:rsid w:val="00C27A06"/>
    <w:rsid w:val="00C35D76"/>
    <w:rsid w:val="00C962E7"/>
    <w:rsid w:val="00CB5DAD"/>
    <w:rsid w:val="00CF5D51"/>
    <w:rsid w:val="00D035BE"/>
    <w:rsid w:val="00D144BA"/>
    <w:rsid w:val="00D14A7A"/>
    <w:rsid w:val="00D40999"/>
    <w:rsid w:val="00D90B36"/>
    <w:rsid w:val="00DE61E3"/>
    <w:rsid w:val="00E320C7"/>
    <w:rsid w:val="00E473E5"/>
    <w:rsid w:val="00E60972"/>
    <w:rsid w:val="00E65DB5"/>
    <w:rsid w:val="00E77C8F"/>
    <w:rsid w:val="00EC68DF"/>
    <w:rsid w:val="00F9665C"/>
    <w:rsid w:val="00FC2210"/>
    <w:rsid w:val="00FD0F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7C49"/>
  <w15:chartTrackingRefBased/>
  <w15:docId w15:val="{5C7DC0E5-BD76-4242-A4D5-A177CB847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3339"/>
    <w:pPr>
      <w:tabs>
        <w:tab w:val="center" w:pos="4513"/>
        <w:tab w:val="right" w:pos="9026"/>
      </w:tabs>
      <w:snapToGrid w:val="0"/>
    </w:pPr>
  </w:style>
  <w:style w:type="character" w:customStyle="1" w:styleId="HeaderChar">
    <w:name w:val="Header Char"/>
    <w:basedOn w:val="DefaultParagraphFont"/>
    <w:link w:val="Header"/>
    <w:uiPriority w:val="99"/>
    <w:semiHidden/>
    <w:rsid w:val="001A3339"/>
  </w:style>
  <w:style w:type="paragraph" w:styleId="BalloonText">
    <w:name w:val="Balloon Text"/>
    <w:basedOn w:val="Normal"/>
    <w:link w:val="BalloonTextChar"/>
    <w:uiPriority w:val="99"/>
    <w:semiHidden/>
    <w:unhideWhenUsed/>
    <w:rsid w:val="001A333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3339"/>
    <w:rPr>
      <w:rFonts w:asciiTheme="majorHAnsi" w:eastAsiaTheme="majorEastAsia" w:hAnsiTheme="majorHAnsi" w:cstheme="majorBidi"/>
      <w:sz w:val="18"/>
      <w:szCs w:val="18"/>
    </w:rPr>
  </w:style>
  <w:style w:type="paragraph" w:customStyle="1" w:styleId="B1">
    <w:name w:val="B1"/>
    <w:basedOn w:val="List"/>
    <w:link w:val="B1Char1"/>
    <w:qFormat/>
    <w:rsid w:val="0070189F"/>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70189F"/>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70189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917175">
      <w:bodyDiv w:val="1"/>
      <w:marLeft w:val="0"/>
      <w:marRight w:val="0"/>
      <w:marTop w:val="0"/>
      <w:marBottom w:val="0"/>
      <w:divBdr>
        <w:top w:val="none" w:sz="0" w:space="0" w:color="auto"/>
        <w:left w:val="none" w:sz="0" w:space="0" w:color="auto"/>
        <w:bottom w:val="none" w:sz="0" w:space="0" w:color="auto"/>
        <w:right w:val="none" w:sz="0" w:space="0" w:color="auto"/>
      </w:divBdr>
    </w:div>
    <w:div w:id="1178156046">
      <w:bodyDiv w:val="1"/>
      <w:marLeft w:val="0"/>
      <w:marRight w:val="0"/>
      <w:marTop w:val="0"/>
      <w:marBottom w:val="0"/>
      <w:divBdr>
        <w:top w:val="none" w:sz="0" w:space="0" w:color="auto"/>
        <w:left w:val="none" w:sz="0" w:space="0" w:color="auto"/>
        <w:bottom w:val="none" w:sz="0" w:space="0" w:color="auto"/>
        <w:right w:val="none" w:sz="0" w:space="0" w:color="auto"/>
      </w:divBdr>
    </w:div>
    <w:div w:id="1183327226">
      <w:bodyDiv w:val="1"/>
      <w:marLeft w:val="0"/>
      <w:marRight w:val="0"/>
      <w:marTop w:val="0"/>
      <w:marBottom w:val="0"/>
      <w:divBdr>
        <w:top w:val="none" w:sz="0" w:space="0" w:color="auto"/>
        <w:left w:val="none" w:sz="0" w:space="0" w:color="auto"/>
        <w:bottom w:val="none" w:sz="0" w:space="0" w:color="auto"/>
        <w:right w:val="none" w:sz="0" w:space="0" w:color="auto"/>
      </w:divBdr>
    </w:div>
    <w:div w:id="1321618436">
      <w:bodyDiv w:val="1"/>
      <w:marLeft w:val="0"/>
      <w:marRight w:val="0"/>
      <w:marTop w:val="0"/>
      <w:marBottom w:val="0"/>
      <w:divBdr>
        <w:top w:val="none" w:sz="0" w:space="0" w:color="auto"/>
        <w:left w:val="none" w:sz="0" w:space="0" w:color="auto"/>
        <w:bottom w:val="none" w:sz="0" w:space="0" w:color="auto"/>
        <w:right w:val="none" w:sz="0" w:space="0" w:color="auto"/>
      </w:divBdr>
    </w:div>
    <w:div w:id="21063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Sangyeob Jung </cp:lastModifiedBy>
  <cp:revision>3</cp:revision>
  <dcterms:created xsi:type="dcterms:W3CDTF">2019-02-15T04:48:00Z</dcterms:created>
  <dcterms:modified xsi:type="dcterms:W3CDTF">2019-02-15T04:49:00Z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8C1AAF5D7CE4036CC60B3855544331C527B53525B2038B4E2CB0593248FFB8E6</vt:lpwstr>
  </property>
  <property fmtid="{D5CDD505-2E9C-101B-9397-08002B2CF9AE}" pid="2" name="NSCPROP">
    <vt:lpwstr>NSCCustomProperty</vt:lpwstr>
  </property>
  <property fmtid="{D5CDD505-2E9C-101B-9397-08002B2CF9AE}" pid="3" name="NSCPROP_SA">
    <vt:lpwstr>D:\NR RAN2\RAN2 회의\RAN2_103bis\SY_Contribution\오리\R2-1815124_Correction to missing field descriptions of PLMN identity.docx</vt:lpwstr>
  </property>
</Properties>
</file>